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DE4C0" w14:textId="179BB509" w:rsidR="0040353F" w:rsidRPr="0040353F" w:rsidRDefault="0040353F" w:rsidP="0040353F">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CB0F9A">
        <w:rPr>
          <w:rFonts w:ascii="Arial" w:eastAsia="Times New Roman" w:hAnsi="Arial" w:cs="Arial"/>
          <w:b/>
          <w:bCs/>
          <w:kern w:val="0"/>
          <w:sz w:val="22"/>
          <w:szCs w:val="20"/>
          <w:lang w:val="en-GB" w:eastAsia="en-US"/>
        </w:rPr>
        <w:t>106bis</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A2243A" w:rsidRPr="00A2243A">
        <w:rPr>
          <w:rFonts w:ascii="Arial" w:eastAsia="Times New Roman" w:hAnsi="Arial" w:cs="Arial"/>
          <w:b/>
          <w:bCs/>
          <w:kern w:val="0"/>
          <w:sz w:val="22"/>
          <w:szCs w:val="20"/>
          <w:lang w:val="en-GB" w:eastAsia="en-US"/>
        </w:rPr>
        <w:t>R4-2305097</w:t>
      </w:r>
    </w:p>
    <w:p w14:paraId="12113A91" w14:textId="2BAA474F" w:rsidR="0040353F" w:rsidRPr="0040353F" w:rsidRDefault="00CB0F9A" w:rsidP="007B5F04">
      <w:pPr>
        <w:rPr>
          <w:rFonts w:ascii="Arial" w:eastAsia="Times New Roman" w:hAnsi="Arial" w:cs="Arial"/>
          <w:kern w:val="0"/>
          <w:sz w:val="22"/>
          <w:szCs w:val="20"/>
          <w:lang w:val="en-GB" w:eastAsia="en-US"/>
        </w:rPr>
      </w:pPr>
      <w:r w:rsidRPr="00CB0F9A">
        <w:rPr>
          <w:rFonts w:ascii="Arial" w:eastAsia="Times New Roman" w:hAnsi="Arial" w:cs="Arial"/>
          <w:b/>
          <w:bCs/>
          <w:kern w:val="0"/>
          <w:sz w:val="22"/>
          <w:szCs w:val="20"/>
          <w:lang w:val="en-GB" w:eastAsia="en-US"/>
        </w:rPr>
        <w:t>Online, April 17 – April 26, 2023</w:t>
      </w: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722B84EA"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5353E5" w:rsidRPr="005353E5">
        <w:rPr>
          <w:rFonts w:ascii="Arial" w:eastAsia="Times New Roman" w:hAnsi="Arial" w:cs="Arial"/>
          <w:kern w:val="0"/>
          <w:sz w:val="22"/>
          <w:szCs w:val="20"/>
          <w:lang w:val="en-GB" w:eastAsia="en-US"/>
        </w:rPr>
        <w:t>Discussion on system parameter of multi-Rx DL reception</w:t>
      </w:r>
    </w:p>
    <w:p w14:paraId="76ECAF7E" w14:textId="73A708A5"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CB0F9A">
        <w:rPr>
          <w:rFonts w:ascii="Arial" w:eastAsia="Times New Roman" w:hAnsi="Arial" w:cs="Arial"/>
          <w:kern w:val="0"/>
          <w:sz w:val="22"/>
          <w:szCs w:val="20"/>
          <w:lang w:eastAsia="en-US"/>
        </w:rPr>
        <w:t>5.</w:t>
      </w:r>
      <w:r w:rsidR="00E55810">
        <w:rPr>
          <w:rFonts w:ascii="Arial" w:eastAsia="Times New Roman" w:hAnsi="Arial" w:cs="Arial"/>
          <w:kern w:val="0"/>
          <w:sz w:val="22"/>
          <w:szCs w:val="20"/>
          <w:lang w:eastAsia="en-US"/>
        </w:rPr>
        <w:t>8</w:t>
      </w:r>
      <w:r w:rsidR="00CB0F9A">
        <w:rPr>
          <w:rFonts w:ascii="Arial" w:eastAsia="Times New Roman" w:hAnsi="Arial" w:cs="Arial"/>
          <w:kern w:val="0"/>
          <w:sz w:val="22"/>
          <w:szCs w:val="20"/>
          <w:lang w:eastAsia="en-US"/>
        </w:rPr>
        <w:t>.2.1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365E450C" w:rsidR="003210C1" w:rsidRPr="00125B4E" w:rsidRDefault="0040353F" w:rsidP="00125B4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945D4CE" w14:textId="4D92A172" w:rsidR="0046192B" w:rsidRDefault="00125B4E" w:rsidP="00947DDB">
      <w:pPr>
        <w:rPr>
          <w:rFonts w:ascii="Times New Roman" w:hAnsi="Times New Roman" w:cs="Times New Roman"/>
        </w:rPr>
      </w:pPr>
      <w:r>
        <w:rPr>
          <w:rFonts w:ascii="Times New Roman" w:hAnsi="Times New Roman" w:cs="Times New Roman"/>
        </w:rPr>
        <w:t>In [1], we agreed that:</w:t>
      </w:r>
    </w:p>
    <w:p w14:paraId="0D48818A" w14:textId="40E782EA" w:rsidR="00125B4E" w:rsidRPr="00125B4E" w:rsidRDefault="00125B4E" w:rsidP="00947DD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C962FF1" wp14:editId="63F97183">
                <wp:simplePos x="0" y="0"/>
                <wp:positionH relativeFrom="column">
                  <wp:posOffset>-71455</wp:posOffset>
                </wp:positionH>
                <wp:positionV relativeFrom="paragraph">
                  <wp:posOffset>102525</wp:posOffset>
                </wp:positionV>
                <wp:extent cx="6357600" cy="1497600"/>
                <wp:effectExtent l="0" t="0" r="24765" b="26670"/>
                <wp:wrapNone/>
                <wp:docPr id="1" name="矩形 1"/>
                <wp:cNvGraphicFramePr/>
                <a:graphic xmlns:a="http://schemas.openxmlformats.org/drawingml/2006/main">
                  <a:graphicData uri="http://schemas.microsoft.com/office/word/2010/wordprocessingShape">
                    <wps:wsp>
                      <wps:cNvSpPr/>
                      <wps:spPr>
                        <a:xfrm>
                          <a:off x="0" y="0"/>
                          <a:ext cx="6357600" cy="1497600"/>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79E4C6" id="矩形 1" o:spid="_x0000_s1026" style="position:absolute;left:0;text-align:left;margin-left:-5.65pt;margin-top:8.05pt;width:500.6pt;height:117.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" filled="f" strokecolor="#4472c4 [3204]" strokeweight="1pt"/>
            </w:pict>
          </mc:Fallback>
        </mc:AlternateContent>
      </w:r>
    </w:p>
    <w:p w14:paraId="3652B393" w14:textId="77777777" w:rsidR="00125B4E" w:rsidRPr="00125B4E" w:rsidRDefault="00125B4E" w:rsidP="00125B4E">
      <w:pPr>
        <w:widowControl/>
        <w:numPr>
          <w:ilvl w:val="0"/>
          <w:numId w:val="21"/>
        </w:numPr>
        <w:overflowPunct w:val="0"/>
        <w:autoSpaceDE w:val="0"/>
        <w:autoSpaceDN w:val="0"/>
        <w:spacing w:after="180"/>
        <w:jc w:val="left"/>
        <w:textAlignment w:val="baseline"/>
        <w:rPr>
          <w:rFonts w:ascii="Times New Roman" w:eastAsia="MS Mincho" w:hAnsi="Times New Roman" w:cs="Times New Roman"/>
          <w:kern w:val="0"/>
          <w:sz w:val="20"/>
          <w:szCs w:val="20"/>
          <w:lang w:val="en-GB" w:eastAsia="en-US"/>
        </w:rPr>
      </w:pPr>
      <w:r w:rsidRPr="00125B4E">
        <w:rPr>
          <w:rFonts w:ascii="Times New Roman" w:eastAsia="MS Mincho" w:hAnsi="Times New Roman" w:cs="Times New Roman"/>
          <w:kern w:val="0"/>
          <w:sz w:val="20"/>
          <w:szCs w:val="20"/>
          <w:lang w:val="en-GB" w:eastAsia="ko-KR"/>
        </w:rPr>
        <w:t>Define the RF requirement based on mDCI with understanding that UE supporting sDCI can also meet the requirement.</w:t>
      </w:r>
    </w:p>
    <w:p w14:paraId="1DBFE955" w14:textId="77777777" w:rsidR="00125B4E" w:rsidRPr="00125B4E" w:rsidRDefault="00125B4E" w:rsidP="00125B4E">
      <w:pPr>
        <w:widowControl/>
        <w:numPr>
          <w:ilvl w:val="0"/>
          <w:numId w:val="21"/>
        </w:numPr>
        <w:overflowPunct w:val="0"/>
        <w:autoSpaceDE w:val="0"/>
        <w:autoSpaceDN w:val="0"/>
        <w:spacing w:after="180"/>
        <w:jc w:val="left"/>
        <w:textAlignment w:val="baseline"/>
        <w:rPr>
          <w:rFonts w:ascii="Times New Roman" w:eastAsia="MS Mincho" w:hAnsi="Times New Roman" w:cs="Times New Roman"/>
          <w:kern w:val="0"/>
          <w:sz w:val="20"/>
          <w:szCs w:val="20"/>
          <w:lang w:val="en-GB" w:eastAsia="en-US"/>
        </w:rPr>
      </w:pPr>
      <w:r w:rsidRPr="00125B4E">
        <w:rPr>
          <w:rFonts w:ascii="Times New Roman" w:eastAsia="MS Mincho" w:hAnsi="Times New Roman" w:cs="Times New Roman"/>
          <w:kern w:val="0"/>
          <w:sz w:val="20"/>
          <w:szCs w:val="20"/>
          <w:lang w:val="en-GB" w:eastAsia="en-US"/>
        </w:rPr>
        <w:t>To have the unified requirement concept for UEs supporting multi-DCIs as for UEs supporting single DCI, RAN4 can focus on fully overlapping in time and in frequency, supported by UE capabilities “multiDCI-MultiTRP-r16” and “overlapPDSCHsFullyFreqTime-r16.”</w:t>
      </w:r>
    </w:p>
    <w:p w14:paraId="66671248" w14:textId="738490E5" w:rsidR="00125B4E" w:rsidRDefault="00125B4E" w:rsidP="00125B4E">
      <w:pPr>
        <w:widowControl/>
        <w:numPr>
          <w:ilvl w:val="0"/>
          <w:numId w:val="22"/>
        </w:numPr>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125B4E">
        <w:rPr>
          <w:rFonts w:ascii="Times New Roman" w:eastAsia="等线" w:hAnsi="Times New Roman" w:cs="Times New Roman"/>
          <w:kern w:val="0"/>
          <w:sz w:val="20"/>
          <w:szCs w:val="20"/>
          <w:lang w:val="en-GB" w:eastAsia="en-GB"/>
        </w:rPr>
        <w:t>No “joint detect/decode” is considered in simulation for mDCI. In other words,</w:t>
      </w:r>
      <w:r w:rsidRPr="00125B4E">
        <w:rPr>
          <w:rFonts w:ascii="Times New Roman" w:eastAsia="MS Mincho" w:hAnsi="Times New Roman" w:cs="Times New Roman"/>
          <w:color w:val="0070C0"/>
          <w:kern w:val="0"/>
          <w:sz w:val="20"/>
          <w:szCs w:val="24"/>
          <w:lang w:val="en-GB" w:eastAsia="en-US"/>
        </w:rPr>
        <w:t xml:space="preserve"> </w:t>
      </w:r>
      <w:r w:rsidRPr="00125B4E">
        <w:rPr>
          <w:rFonts w:ascii="Times New Roman" w:eastAsia="等线" w:hAnsi="Times New Roman" w:cs="Times New Roman"/>
          <w:kern w:val="0"/>
          <w:sz w:val="20"/>
          <w:szCs w:val="20"/>
          <w:lang w:val="en-GB" w:eastAsia="en-GB"/>
        </w:rPr>
        <w:t xml:space="preserve">Process only 2 TRP-RX pairs– In this case we only consider two TRP to RX pairs - TRP1-RX1 and TRP2-RX2. The signal from TRP2 to RX1 and TRP1 to RX2 is treated as interference. </w:t>
      </w:r>
    </w:p>
    <w:p w14:paraId="18BB44BE" w14:textId="6AB0298A" w:rsidR="007A6214" w:rsidRPr="00125B4E" w:rsidRDefault="00125B4E" w:rsidP="009C4D8E">
      <w:pPr>
        <w:widowControl/>
        <w:overflowPunct w:val="0"/>
        <w:autoSpaceDE w:val="0"/>
        <w:autoSpaceDN w:val="0"/>
        <w:adjustRightInd w:val="0"/>
        <w:spacing w:after="180"/>
        <w:jc w:val="left"/>
        <w:textAlignment w:val="baseline"/>
        <w:rPr>
          <w:rFonts w:ascii="Times New Roman" w:hAnsi="Times New Roman" w:cs="Times New Roman"/>
          <w:lang w:val="en-GB"/>
        </w:rPr>
      </w:pPr>
      <w:r>
        <w:rPr>
          <w:rFonts w:ascii="Times New Roman" w:eastAsia="等线" w:hAnsi="Times New Roman" w:cs="Times New Roman"/>
          <w:kern w:val="0"/>
          <w:sz w:val="20"/>
          <w:szCs w:val="20"/>
          <w:lang w:val="en-GB"/>
        </w:rPr>
        <w:t>In this</w:t>
      </w:r>
      <w:r w:rsidR="009C4D8E">
        <w:rPr>
          <w:rFonts w:ascii="Times New Roman" w:eastAsia="等线" w:hAnsi="Times New Roman" w:cs="Times New Roman"/>
          <w:kern w:val="0"/>
          <w:sz w:val="20"/>
          <w:szCs w:val="20"/>
          <w:lang w:val="en-GB"/>
        </w:rPr>
        <w:t xml:space="preserve"> contribution, we further discuss some issue of multi-Rx UE under legacy requirement verification and other capabilities related to them.</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6505F90D" w:rsidR="00947DDB" w:rsidRDefault="009C4D8E" w:rsidP="009C4D8E">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Legacy requirement verification for multi-Rx UE</w:t>
      </w:r>
    </w:p>
    <w:p w14:paraId="2D3BE6F5" w14:textId="69B6CA9F" w:rsidR="00CE6E1A" w:rsidRDefault="009C4D8E" w:rsidP="009C4D8E">
      <w:pPr>
        <w:rPr>
          <w:rFonts w:ascii="Times New Roman" w:eastAsia="等线" w:hAnsi="Times New Roman" w:cs="Times New Roman"/>
          <w:kern w:val="0"/>
          <w:sz w:val="20"/>
          <w:szCs w:val="20"/>
          <w:lang w:val="en-GB"/>
        </w:rPr>
      </w:pPr>
      <w:r w:rsidRPr="009C4D8E">
        <w:rPr>
          <w:rFonts w:ascii="Times New Roman" w:eastAsia="等线" w:hAnsi="Times New Roman" w:cs="Times New Roman"/>
          <w:kern w:val="0"/>
          <w:sz w:val="20"/>
          <w:szCs w:val="20"/>
          <w:lang w:val="en-GB"/>
        </w:rPr>
        <w:t>In our understanding</w:t>
      </w:r>
      <w:r>
        <w:rPr>
          <w:rFonts w:ascii="Times New Roman" w:eastAsia="等线" w:hAnsi="Times New Roman" w:cs="Times New Roman"/>
          <w:kern w:val="0"/>
          <w:sz w:val="20"/>
          <w:szCs w:val="20"/>
          <w:lang w:val="en-GB"/>
        </w:rPr>
        <w:t xml:space="preserve">, </w:t>
      </w:r>
      <w:r w:rsidR="003D7186">
        <w:rPr>
          <w:rFonts w:ascii="Times New Roman" w:eastAsia="等线" w:hAnsi="Times New Roman" w:cs="Times New Roman"/>
          <w:kern w:val="0"/>
          <w:sz w:val="20"/>
          <w:szCs w:val="20"/>
          <w:lang w:val="en-GB"/>
        </w:rPr>
        <w:t xml:space="preserve">current single carrier Rx requirement is defined based on that only one Rx beam exist, which means UE may equip with many antenna module but only one of them is activated at the same moment. However, now we have such new multi-Rx UE and one question here is that if multiple antenna modules </w:t>
      </w:r>
      <w:r w:rsidR="00CE6E1A">
        <w:rPr>
          <w:rFonts w:ascii="Times New Roman" w:eastAsia="等线" w:hAnsi="Times New Roman" w:cs="Times New Roman"/>
          <w:kern w:val="0"/>
          <w:sz w:val="20"/>
          <w:szCs w:val="20"/>
          <w:lang w:val="en-GB"/>
        </w:rPr>
        <w:t>are</w:t>
      </w:r>
      <w:r w:rsidR="003D7186">
        <w:rPr>
          <w:rFonts w:ascii="Times New Roman" w:eastAsia="等线" w:hAnsi="Times New Roman" w:cs="Times New Roman"/>
          <w:kern w:val="0"/>
          <w:sz w:val="20"/>
          <w:szCs w:val="20"/>
          <w:lang w:val="en-GB"/>
        </w:rPr>
        <w:t xml:space="preserve"> activated simultaneously, whether the legacy requirement verification will be impacted. </w:t>
      </w:r>
    </w:p>
    <w:p w14:paraId="2488319F" w14:textId="77777777" w:rsidR="00591D47" w:rsidRDefault="00591D47" w:rsidP="009C4D8E">
      <w:pPr>
        <w:rPr>
          <w:rFonts w:ascii="Times New Roman" w:eastAsia="等线" w:hAnsi="Times New Roman" w:cs="Times New Roman"/>
          <w:kern w:val="0"/>
          <w:sz w:val="20"/>
          <w:szCs w:val="20"/>
          <w:lang w:val="en-GB"/>
        </w:rPr>
      </w:pPr>
    </w:p>
    <w:p w14:paraId="2A9F8431" w14:textId="720C27E5" w:rsidR="003D7186" w:rsidRDefault="003D7186" w:rsidP="009C4D8E">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In [2], we provide the </w:t>
      </w:r>
      <w:r w:rsidR="00E37E3D">
        <w:rPr>
          <w:rFonts w:ascii="Times New Roman" w:eastAsia="等线" w:hAnsi="Times New Roman" w:cs="Times New Roman"/>
          <w:kern w:val="0"/>
          <w:sz w:val="20"/>
          <w:szCs w:val="20"/>
          <w:lang w:val="en-GB"/>
        </w:rPr>
        <w:t>simulation results to show the difference between 2 panel switch</w:t>
      </w:r>
      <w:r w:rsidR="00CE6E1A">
        <w:rPr>
          <w:rFonts w:ascii="Times New Roman" w:eastAsia="等线" w:hAnsi="Times New Roman" w:cs="Times New Roman"/>
          <w:kern w:val="0"/>
          <w:sz w:val="20"/>
          <w:szCs w:val="20"/>
          <w:lang w:val="en-GB"/>
        </w:rPr>
        <w:t>ed</w:t>
      </w:r>
      <w:r w:rsidR="00E37E3D">
        <w:rPr>
          <w:rFonts w:ascii="Times New Roman" w:eastAsia="等线" w:hAnsi="Times New Roman" w:cs="Times New Roman"/>
          <w:kern w:val="0"/>
          <w:sz w:val="20"/>
          <w:szCs w:val="20"/>
          <w:lang w:val="en-GB"/>
        </w:rPr>
        <w:t xml:space="preserve"> (which means t</w:t>
      </w:r>
      <w:r w:rsidR="00E37E3D" w:rsidRPr="00E37E3D">
        <w:rPr>
          <w:rFonts w:ascii="Times New Roman" w:eastAsia="等线" w:hAnsi="Times New Roman" w:cs="Times New Roman"/>
          <w:kern w:val="0"/>
          <w:sz w:val="20"/>
          <w:szCs w:val="20"/>
          <w:lang w:val="en-GB"/>
        </w:rPr>
        <w:t xml:space="preserve">wo </w:t>
      </w:r>
      <w:r w:rsidR="00E37E3D">
        <w:rPr>
          <w:rFonts w:ascii="Times New Roman" w:eastAsia="等线" w:hAnsi="Times New Roman" w:cs="Times New Roman"/>
          <w:kern w:val="0"/>
          <w:sz w:val="20"/>
          <w:szCs w:val="20"/>
          <w:lang w:val="en-GB"/>
        </w:rPr>
        <w:t>modules</w:t>
      </w:r>
      <w:r w:rsidR="00E37E3D" w:rsidRPr="00E37E3D">
        <w:rPr>
          <w:rFonts w:ascii="Times New Roman" w:eastAsia="等线" w:hAnsi="Times New Roman" w:cs="Times New Roman"/>
          <w:kern w:val="0"/>
          <w:sz w:val="20"/>
          <w:szCs w:val="20"/>
          <w:lang w:val="en-GB"/>
        </w:rPr>
        <w:t xml:space="preserve"> can switch between each other but only one </w:t>
      </w:r>
      <w:r w:rsidR="00E37E3D">
        <w:rPr>
          <w:rFonts w:ascii="Times New Roman" w:eastAsia="等线" w:hAnsi="Times New Roman" w:cs="Times New Roman"/>
          <w:kern w:val="0"/>
          <w:sz w:val="20"/>
          <w:szCs w:val="20"/>
          <w:lang w:val="en-GB"/>
        </w:rPr>
        <w:t>module</w:t>
      </w:r>
      <w:r w:rsidR="00E37E3D" w:rsidRPr="00E37E3D">
        <w:rPr>
          <w:rFonts w:ascii="Times New Roman" w:eastAsia="等线" w:hAnsi="Times New Roman" w:cs="Times New Roman"/>
          <w:kern w:val="0"/>
          <w:sz w:val="20"/>
          <w:szCs w:val="20"/>
          <w:lang w:val="en-GB"/>
        </w:rPr>
        <w:t xml:space="preserve"> is activated</w:t>
      </w:r>
      <w:r w:rsidR="00E37E3D">
        <w:rPr>
          <w:rFonts w:ascii="Times New Roman" w:eastAsia="等线" w:hAnsi="Times New Roman" w:cs="Times New Roman"/>
          <w:kern w:val="0"/>
          <w:sz w:val="20"/>
          <w:szCs w:val="20"/>
          <w:lang w:val="en-GB"/>
        </w:rPr>
        <w:t>) and 2 panel activated simultaneously, as shown in below</w:t>
      </w:r>
    </w:p>
    <w:p w14:paraId="1699265B" w14:textId="6E92D273" w:rsidR="00E37E3D" w:rsidRDefault="00E37E3D" w:rsidP="00E37E3D">
      <w:pPr>
        <w:rPr>
          <w:rFonts w:ascii="Times New Roman" w:hAnsi="Times New Roman" w:cs="Times New Roman"/>
          <w:noProof/>
        </w:rPr>
      </w:pPr>
      <w:r>
        <w:rPr>
          <w:rFonts w:ascii="Times New Roman" w:hAnsi="Times New Roman" w:cs="Times New Roman"/>
          <w:noProof/>
        </w:rPr>
        <w:drawing>
          <wp:inline distT="0" distB="0" distL="0" distR="0" wp14:anchorId="4F051A71" wp14:editId="17DF5A2B">
            <wp:extent cx="2743200" cy="210566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2105660"/>
                    </a:xfrm>
                    <a:prstGeom prst="rect">
                      <a:avLst/>
                    </a:prstGeom>
                    <a:noFill/>
                    <a:ln>
                      <a:noFill/>
                    </a:ln>
                  </pic:spPr>
                </pic:pic>
              </a:graphicData>
            </a:graphic>
          </wp:inline>
        </w:drawing>
      </w:r>
      <w:r>
        <w:rPr>
          <w:rFonts w:ascii="Times New Roman" w:hAnsi="Times New Roman" w:cs="Times New Roman"/>
          <w:noProof/>
        </w:rPr>
        <w:t xml:space="preserve"> </w:t>
      </w:r>
      <w:r>
        <w:rPr>
          <w:rFonts w:ascii="Times New Roman" w:hAnsi="Times New Roman" w:cs="Times New Roman"/>
          <w:noProof/>
        </w:rPr>
        <w:drawing>
          <wp:inline distT="0" distB="0" distL="0" distR="0" wp14:anchorId="11D43F9D" wp14:editId="2DF49767">
            <wp:extent cx="2675255" cy="20847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75255" cy="2084705"/>
                    </a:xfrm>
                    <a:prstGeom prst="rect">
                      <a:avLst/>
                    </a:prstGeom>
                    <a:noFill/>
                    <a:ln>
                      <a:noFill/>
                    </a:ln>
                  </pic:spPr>
                </pic:pic>
              </a:graphicData>
            </a:graphic>
          </wp:inline>
        </w:drawing>
      </w:r>
    </w:p>
    <w:p w14:paraId="0C612D01" w14:textId="2CB067D2" w:rsidR="00E37E3D" w:rsidRDefault="00E37E3D" w:rsidP="00E37E3D">
      <w:pPr>
        <w:jc w:val="center"/>
        <w:rPr>
          <w:rFonts w:ascii="Times New Roman" w:hAnsi="Times New Roman" w:cs="Times New Roman"/>
          <w:b/>
          <w:bCs/>
          <w:noProof/>
        </w:rPr>
      </w:pPr>
      <w:r>
        <w:rPr>
          <w:rFonts w:ascii="Times New Roman" w:hAnsi="Times New Roman" w:cs="Times New Roman"/>
          <w:b/>
          <w:bCs/>
          <w:noProof/>
        </w:rPr>
        <w:t>Figure 1 Differnece in CDF of antenna gain</w:t>
      </w:r>
    </w:p>
    <w:p w14:paraId="6082F795" w14:textId="77777777" w:rsidR="00E37E3D" w:rsidRPr="00E37E3D" w:rsidRDefault="00E37E3D" w:rsidP="009C4D8E">
      <w:pPr>
        <w:rPr>
          <w:rFonts w:ascii="Times New Roman" w:eastAsia="等线" w:hAnsi="Times New Roman" w:cs="Times New Roman"/>
          <w:kern w:val="0"/>
          <w:sz w:val="20"/>
          <w:szCs w:val="20"/>
        </w:rPr>
      </w:pPr>
    </w:p>
    <w:p w14:paraId="723F2310" w14:textId="0934FD2D" w:rsidR="00E37E3D" w:rsidRDefault="00E37E3D" w:rsidP="00E37E3D">
      <w:pPr>
        <w:rPr>
          <w:noProof/>
        </w:rPr>
      </w:pPr>
      <w:r>
        <w:rPr>
          <w:noProof/>
        </w:rPr>
        <w:lastRenderedPageBreak/>
        <w:drawing>
          <wp:inline distT="0" distB="0" distL="0" distR="0" wp14:anchorId="0018414A" wp14:editId="4E2C0126">
            <wp:extent cx="2915920" cy="22104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5920" cy="2210435"/>
                    </a:xfrm>
                    <a:prstGeom prst="rect">
                      <a:avLst/>
                    </a:prstGeom>
                    <a:noFill/>
                    <a:ln>
                      <a:noFill/>
                    </a:ln>
                  </pic:spPr>
                </pic:pic>
              </a:graphicData>
            </a:graphic>
          </wp:inline>
        </w:drawing>
      </w:r>
      <w:r>
        <w:rPr>
          <w:rFonts w:hint="eastAsia"/>
          <w:noProof/>
        </w:rPr>
        <w:t xml:space="preserve"> </w:t>
      </w:r>
      <w:r>
        <w:rPr>
          <w:noProof/>
        </w:rPr>
        <w:drawing>
          <wp:inline distT="0" distB="0" distL="0" distR="0" wp14:anchorId="3D8D5693" wp14:editId="745FCE7A">
            <wp:extent cx="2811145" cy="2189480"/>
            <wp:effectExtent l="0" t="0" r="8255"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1145" cy="2189480"/>
                    </a:xfrm>
                    <a:prstGeom prst="rect">
                      <a:avLst/>
                    </a:prstGeom>
                    <a:noFill/>
                    <a:ln>
                      <a:noFill/>
                    </a:ln>
                  </pic:spPr>
                </pic:pic>
              </a:graphicData>
            </a:graphic>
          </wp:inline>
        </w:drawing>
      </w:r>
    </w:p>
    <w:p w14:paraId="7B31063C" w14:textId="4B2310EB" w:rsidR="00E37E3D" w:rsidRDefault="00E37E3D" w:rsidP="00E37E3D">
      <w:pPr>
        <w:jc w:val="center"/>
        <w:rPr>
          <w:rFonts w:ascii="Times New Roman" w:hAnsi="Times New Roman" w:cs="Times New Roman"/>
          <w:b/>
          <w:bCs/>
          <w:noProof/>
        </w:rPr>
      </w:pPr>
      <w:r>
        <w:rPr>
          <w:rFonts w:ascii="Times New Roman" w:hAnsi="Times New Roman" w:cs="Times New Roman"/>
          <w:b/>
          <w:bCs/>
          <w:noProof/>
        </w:rPr>
        <w:t xml:space="preserve">Figure </w:t>
      </w:r>
      <w:r w:rsidR="00CE6E1A">
        <w:rPr>
          <w:rFonts w:ascii="Times New Roman" w:hAnsi="Times New Roman" w:cs="Times New Roman"/>
          <w:b/>
          <w:bCs/>
          <w:noProof/>
        </w:rPr>
        <w:t>2</w:t>
      </w:r>
      <w:r>
        <w:rPr>
          <w:rFonts w:ascii="Times New Roman" w:hAnsi="Times New Roman" w:cs="Times New Roman"/>
          <w:b/>
          <w:bCs/>
          <w:noProof/>
        </w:rPr>
        <w:t xml:space="preserve"> </w:t>
      </w:r>
      <w:r w:rsidR="00CE6E1A">
        <w:rPr>
          <w:rFonts w:ascii="Times New Roman" w:hAnsi="Times New Roman" w:cs="Times New Roman"/>
          <w:b/>
          <w:bCs/>
          <w:noProof/>
        </w:rPr>
        <w:t>Difference in h</w:t>
      </w:r>
      <w:r>
        <w:rPr>
          <w:rFonts w:ascii="Times New Roman" w:hAnsi="Times New Roman" w:cs="Times New Roman"/>
          <w:b/>
          <w:bCs/>
          <w:noProof/>
        </w:rPr>
        <w:t>eat map</w:t>
      </w:r>
    </w:p>
    <w:p w14:paraId="0DEABD7F" w14:textId="01746D15" w:rsidR="009C4D8E" w:rsidRPr="00CE6E1A" w:rsidRDefault="009C4D8E" w:rsidP="009C4D8E">
      <w:pPr>
        <w:rPr>
          <w:rFonts w:ascii="Times New Roman" w:eastAsia="等线" w:hAnsi="Times New Roman" w:cs="Times New Roman"/>
          <w:kern w:val="0"/>
          <w:sz w:val="20"/>
          <w:szCs w:val="20"/>
          <w:lang w:val="en-GB"/>
        </w:rPr>
      </w:pPr>
    </w:p>
    <w:p w14:paraId="6A897E17" w14:textId="23761B68" w:rsidR="009C4D8E" w:rsidRDefault="00CE6E1A" w:rsidP="009C4D8E">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The results show that the performance degradation may appear when multiple modules activated simultaneously. In addition, if two antenna </w:t>
      </w:r>
      <w:r w:rsidR="00866302">
        <w:rPr>
          <w:rFonts w:ascii="Times New Roman" w:eastAsia="等线" w:hAnsi="Times New Roman" w:cs="Times New Roman"/>
          <w:kern w:val="0"/>
          <w:sz w:val="20"/>
          <w:szCs w:val="20"/>
          <w:lang w:val="en-GB"/>
        </w:rPr>
        <w:t>modules</w:t>
      </w:r>
      <w:r>
        <w:rPr>
          <w:rFonts w:ascii="Times New Roman" w:eastAsia="等线" w:hAnsi="Times New Roman" w:cs="Times New Roman"/>
          <w:kern w:val="0"/>
          <w:sz w:val="20"/>
          <w:szCs w:val="20"/>
          <w:lang w:val="en-GB"/>
        </w:rPr>
        <w:t xml:space="preserve"> </w:t>
      </w:r>
      <w:r w:rsidR="00866302">
        <w:rPr>
          <w:rFonts w:ascii="Times New Roman" w:eastAsia="等线" w:hAnsi="Times New Roman" w:cs="Times New Roman"/>
          <w:kern w:val="0"/>
          <w:sz w:val="20"/>
          <w:szCs w:val="20"/>
          <w:lang w:val="en-GB"/>
        </w:rPr>
        <w:t xml:space="preserve">are </w:t>
      </w:r>
      <w:r>
        <w:rPr>
          <w:rFonts w:ascii="Times New Roman" w:eastAsia="等线" w:hAnsi="Times New Roman" w:cs="Times New Roman"/>
          <w:kern w:val="0"/>
          <w:sz w:val="20"/>
          <w:szCs w:val="20"/>
          <w:lang w:val="en-GB"/>
        </w:rPr>
        <w:t xml:space="preserve">activated </w:t>
      </w:r>
      <w:r w:rsidR="00866302">
        <w:rPr>
          <w:rFonts w:ascii="Times New Roman" w:eastAsia="等线" w:hAnsi="Times New Roman" w:cs="Times New Roman"/>
          <w:kern w:val="0"/>
          <w:sz w:val="20"/>
          <w:szCs w:val="20"/>
          <w:lang w:val="en-GB"/>
        </w:rPr>
        <w:t>to receive the signal from TE, the throughput of UE may be different compared to legacy UE. Considering the Rx requirement is constructed based on throughput, multi-Rx UE may show different behaviour and performance under legacy requirement verification.</w:t>
      </w:r>
    </w:p>
    <w:p w14:paraId="05063542" w14:textId="5A35DB99" w:rsidR="00866302" w:rsidRDefault="00866302" w:rsidP="009C4D8E">
      <w:pPr>
        <w:rPr>
          <w:rFonts w:ascii="Times New Roman" w:eastAsia="等线" w:hAnsi="Times New Roman" w:cs="Times New Roman"/>
          <w:kern w:val="0"/>
          <w:sz w:val="20"/>
          <w:szCs w:val="20"/>
          <w:lang w:val="en-GB"/>
        </w:rPr>
      </w:pPr>
    </w:p>
    <w:p w14:paraId="5F366661" w14:textId="26190DB4" w:rsidR="00866302" w:rsidRPr="00034123" w:rsidRDefault="00866302" w:rsidP="009C4D8E">
      <w:pPr>
        <w:rPr>
          <w:rFonts w:ascii="Times New Roman" w:eastAsia="等线" w:hAnsi="Times New Roman" w:cs="Times New Roman"/>
          <w:b/>
          <w:bCs/>
          <w:kern w:val="0"/>
          <w:sz w:val="20"/>
          <w:szCs w:val="20"/>
          <w:lang w:val="en-GB"/>
        </w:rPr>
      </w:pPr>
      <w:r w:rsidRPr="00034123">
        <w:rPr>
          <w:rFonts w:ascii="Times New Roman" w:eastAsia="等线" w:hAnsi="Times New Roman" w:cs="Times New Roman"/>
          <w:b/>
          <w:bCs/>
          <w:kern w:val="0"/>
          <w:sz w:val="20"/>
          <w:szCs w:val="20"/>
          <w:lang w:val="en-GB"/>
        </w:rPr>
        <w:t>Observation 1: The multi-Rx UE may show different perfor</w:t>
      </w:r>
      <w:r w:rsidR="00034123" w:rsidRPr="00034123">
        <w:rPr>
          <w:rFonts w:ascii="Times New Roman" w:eastAsia="等线" w:hAnsi="Times New Roman" w:cs="Times New Roman"/>
          <w:b/>
          <w:bCs/>
          <w:kern w:val="0"/>
          <w:sz w:val="20"/>
          <w:szCs w:val="20"/>
          <w:lang w:val="en-GB"/>
        </w:rPr>
        <w:t>mance under legacy requirement verification if multiple antenna modules are activated</w:t>
      </w:r>
      <w:r w:rsidR="00CB0F9A">
        <w:rPr>
          <w:rFonts w:ascii="Times New Roman" w:eastAsia="等线" w:hAnsi="Times New Roman" w:cs="Times New Roman"/>
          <w:b/>
          <w:bCs/>
          <w:kern w:val="0"/>
          <w:sz w:val="20"/>
          <w:szCs w:val="20"/>
          <w:lang w:val="en-GB"/>
        </w:rPr>
        <w:t xml:space="preserve"> simultaneously</w:t>
      </w:r>
      <w:r w:rsidR="00034123" w:rsidRPr="00034123">
        <w:rPr>
          <w:rFonts w:ascii="Times New Roman" w:eastAsia="等线" w:hAnsi="Times New Roman" w:cs="Times New Roman"/>
          <w:b/>
          <w:bCs/>
          <w:kern w:val="0"/>
          <w:sz w:val="20"/>
          <w:szCs w:val="20"/>
          <w:lang w:val="en-GB"/>
        </w:rPr>
        <w:t>.</w:t>
      </w:r>
    </w:p>
    <w:p w14:paraId="2271B683" w14:textId="7F738844" w:rsidR="00034123" w:rsidRDefault="00034123" w:rsidP="009C4D8E">
      <w:pPr>
        <w:rPr>
          <w:rFonts w:ascii="Times New Roman" w:eastAsia="等线" w:hAnsi="Times New Roman" w:cs="Times New Roman"/>
          <w:kern w:val="0"/>
          <w:sz w:val="20"/>
          <w:szCs w:val="20"/>
          <w:lang w:val="en-GB"/>
        </w:rPr>
      </w:pPr>
    </w:p>
    <w:p w14:paraId="357810CF" w14:textId="77777777" w:rsidR="001E4823" w:rsidRDefault="00034123" w:rsidP="009C4D8E">
      <w:pPr>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One solution is to check the requirement one by one</w:t>
      </w:r>
      <w:r w:rsidR="00591D47" w:rsidRPr="00591D47">
        <w:t xml:space="preserve"> </w:t>
      </w:r>
      <w:r w:rsidR="00591D47" w:rsidRPr="00591D47">
        <w:rPr>
          <w:rFonts w:ascii="Times New Roman" w:eastAsia="等线" w:hAnsi="Times New Roman" w:cs="Times New Roman"/>
          <w:kern w:val="0"/>
          <w:sz w:val="20"/>
          <w:szCs w:val="20"/>
          <w:lang w:val="en-GB"/>
        </w:rPr>
        <w:t>to see if they are affected</w:t>
      </w:r>
      <w:r w:rsidR="00591D47">
        <w:rPr>
          <w:rFonts w:ascii="Times New Roman" w:eastAsia="等线" w:hAnsi="Times New Roman" w:cs="Times New Roman"/>
          <w:kern w:val="0"/>
          <w:sz w:val="20"/>
          <w:szCs w:val="20"/>
          <w:lang w:val="en-GB"/>
        </w:rPr>
        <w:t>, but it is too complicated and also not align with the real scenario, because in the field, the multi-Rx is not always activated multiple antenna modules if there is no mTRP exist, so in our view, the easiest way is that we should ensure the multi-Rx UE only use one Rx beam when perform legacy requirement verification</w:t>
      </w:r>
      <w:r w:rsidR="001E4823">
        <w:rPr>
          <w:rFonts w:ascii="Times New Roman" w:eastAsia="等线" w:hAnsi="Times New Roman" w:cs="Times New Roman"/>
          <w:kern w:val="0"/>
          <w:sz w:val="20"/>
          <w:szCs w:val="20"/>
          <w:lang w:val="en-GB"/>
        </w:rPr>
        <w:t xml:space="preserve"> by some configurations.</w:t>
      </w:r>
    </w:p>
    <w:p w14:paraId="08DA0A97" w14:textId="77777777" w:rsidR="001E4823" w:rsidRPr="001E4823" w:rsidRDefault="001E4823" w:rsidP="009C4D8E">
      <w:pPr>
        <w:rPr>
          <w:rFonts w:ascii="Times New Roman" w:eastAsia="等线" w:hAnsi="Times New Roman" w:cs="Times New Roman"/>
          <w:b/>
          <w:bCs/>
          <w:kern w:val="0"/>
          <w:sz w:val="20"/>
          <w:szCs w:val="20"/>
          <w:lang w:val="en-GB"/>
        </w:rPr>
      </w:pPr>
    </w:p>
    <w:p w14:paraId="0E3FA040" w14:textId="307A0272" w:rsidR="00034123" w:rsidRPr="00034123" w:rsidRDefault="001E4823" w:rsidP="009C4D8E">
      <w:pPr>
        <w:rPr>
          <w:rFonts w:ascii="Times New Roman" w:eastAsia="等线" w:hAnsi="Times New Roman" w:cs="Times New Roman"/>
          <w:kern w:val="0"/>
          <w:sz w:val="20"/>
          <w:szCs w:val="20"/>
          <w:lang w:val="en-GB"/>
        </w:rPr>
      </w:pPr>
      <w:r w:rsidRPr="001E4823">
        <w:rPr>
          <w:rFonts w:ascii="Times New Roman" w:eastAsia="等线" w:hAnsi="Times New Roman" w:cs="Times New Roman"/>
          <w:b/>
          <w:bCs/>
          <w:kern w:val="0"/>
          <w:sz w:val="20"/>
          <w:szCs w:val="20"/>
          <w:lang w:val="en-GB"/>
        </w:rPr>
        <w:t xml:space="preserve">Proposal 1: The test configuration should ensure that only one </w:t>
      </w:r>
      <w:r w:rsidR="00FB213B">
        <w:rPr>
          <w:rFonts w:ascii="Times New Roman" w:eastAsia="等线" w:hAnsi="Times New Roman" w:cs="Times New Roman"/>
          <w:b/>
          <w:bCs/>
          <w:kern w:val="0"/>
          <w:sz w:val="20"/>
          <w:szCs w:val="20"/>
          <w:lang w:val="en-GB"/>
        </w:rPr>
        <w:t>antenna module</w:t>
      </w:r>
      <w:r w:rsidRPr="001E4823">
        <w:rPr>
          <w:rFonts w:ascii="Times New Roman" w:eastAsia="等线" w:hAnsi="Times New Roman" w:cs="Times New Roman"/>
          <w:b/>
          <w:bCs/>
          <w:kern w:val="0"/>
          <w:sz w:val="20"/>
          <w:szCs w:val="20"/>
          <w:lang w:val="en-GB"/>
        </w:rPr>
        <w:t xml:space="preserve"> is </w:t>
      </w:r>
      <w:r w:rsidR="00FB213B">
        <w:rPr>
          <w:rFonts w:ascii="Times New Roman" w:eastAsia="等线" w:hAnsi="Times New Roman" w:cs="Times New Roman"/>
          <w:b/>
          <w:bCs/>
          <w:kern w:val="0"/>
          <w:sz w:val="20"/>
          <w:szCs w:val="20"/>
          <w:lang w:val="en-GB"/>
        </w:rPr>
        <w:t>activated</w:t>
      </w:r>
      <w:r w:rsidRPr="001E4823">
        <w:rPr>
          <w:rFonts w:ascii="Times New Roman" w:eastAsia="等线" w:hAnsi="Times New Roman" w:cs="Times New Roman"/>
          <w:b/>
          <w:bCs/>
          <w:kern w:val="0"/>
          <w:sz w:val="20"/>
          <w:szCs w:val="20"/>
          <w:lang w:val="en-GB"/>
        </w:rPr>
        <w:t xml:space="preserve"> </w:t>
      </w:r>
      <w:r w:rsidR="00FB213B">
        <w:rPr>
          <w:rFonts w:ascii="Times New Roman" w:eastAsia="等线" w:hAnsi="Times New Roman" w:cs="Times New Roman"/>
          <w:b/>
          <w:bCs/>
          <w:kern w:val="0"/>
          <w:sz w:val="20"/>
          <w:szCs w:val="20"/>
          <w:lang w:val="en-GB"/>
        </w:rPr>
        <w:t xml:space="preserve">for multi-Rx UE </w:t>
      </w:r>
      <w:r w:rsidRPr="001E4823">
        <w:rPr>
          <w:rFonts w:ascii="Times New Roman" w:eastAsia="等线" w:hAnsi="Times New Roman" w:cs="Times New Roman"/>
          <w:b/>
          <w:bCs/>
          <w:kern w:val="0"/>
          <w:sz w:val="20"/>
          <w:szCs w:val="20"/>
          <w:lang w:val="en-GB"/>
        </w:rPr>
        <w:t>during legacy requirement verification.</w:t>
      </w:r>
      <w:r>
        <w:rPr>
          <w:rFonts w:ascii="Times New Roman" w:eastAsia="等线" w:hAnsi="Times New Roman" w:cs="Times New Roman"/>
          <w:kern w:val="0"/>
          <w:sz w:val="20"/>
          <w:szCs w:val="20"/>
          <w:lang w:val="en-GB"/>
        </w:rPr>
        <w:t xml:space="preserve"> </w:t>
      </w:r>
    </w:p>
    <w:p w14:paraId="42750138" w14:textId="77777777" w:rsidR="009C4D8E" w:rsidRPr="00CE6E1A" w:rsidRDefault="009C4D8E" w:rsidP="009C4D8E"/>
    <w:p w14:paraId="7CE4B26F" w14:textId="4151AE74" w:rsidR="003C1897" w:rsidRDefault="004301E3" w:rsidP="009C4D8E">
      <w:pPr>
        <w:pStyle w:val="2"/>
        <w:numPr>
          <w:ilvl w:val="1"/>
          <w:numId w:val="20"/>
        </w:numPr>
        <w:spacing w:before="0" w:after="0"/>
        <w:rPr>
          <w:rFonts w:ascii="Times New Roman" w:eastAsia="MS Mincho" w:hAnsi="Times New Roman" w:cs="Times New Roman"/>
          <w:i/>
          <w:iCs/>
          <w:kern w:val="0"/>
          <w:sz w:val="24"/>
          <w:szCs w:val="24"/>
          <w:lang w:val="en-GB" w:eastAsia="en-US"/>
        </w:rPr>
      </w:pPr>
      <w:r>
        <w:rPr>
          <w:rFonts w:ascii="Times New Roman" w:eastAsia="等线" w:hAnsi="Times New Roman" w:cs="Times New Roman"/>
          <w:kern w:val="0"/>
          <w:sz w:val="24"/>
          <w:szCs w:val="24"/>
        </w:rPr>
        <w:t>Requirement applicability</w:t>
      </w:r>
    </w:p>
    <w:p w14:paraId="3195834A" w14:textId="0A7AF141" w:rsidR="009C4D8E" w:rsidRPr="004301E3" w:rsidRDefault="004301E3" w:rsidP="009C4D8E">
      <w:pPr>
        <w:rPr>
          <w:rFonts w:ascii="Times New Roman" w:eastAsia="等线" w:hAnsi="Times New Roman" w:cs="Times New Roman"/>
          <w:kern w:val="0"/>
          <w:sz w:val="20"/>
          <w:szCs w:val="20"/>
          <w:lang w:val="en-GB"/>
        </w:rPr>
      </w:pPr>
      <w:r w:rsidRPr="004301E3">
        <w:rPr>
          <w:rFonts w:ascii="Times New Roman" w:eastAsia="等线" w:hAnsi="Times New Roman" w:cs="Times New Roman" w:hint="eastAsia"/>
          <w:kern w:val="0"/>
          <w:sz w:val="20"/>
          <w:szCs w:val="20"/>
          <w:lang w:val="en-GB"/>
        </w:rPr>
        <w:t>F</w:t>
      </w:r>
      <w:r w:rsidRPr="004301E3">
        <w:rPr>
          <w:rFonts w:ascii="Times New Roman" w:eastAsia="等线" w:hAnsi="Times New Roman" w:cs="Times New Roman"/>
          <w:kern w:val="0"/>
          <w:sz w:val="20"/>
          <w:szCs w:val="20"/>
          <w:lang w:val="en-GB"/>
        </w:rPr>
        <w:t>or</w:t>
      </w:r>
      <w:r>
        <w:rPr>
          <w:rFonts w:ascii="Times New Roman" w:eastAsia="等线" w:hAnsi="Times New Roman" w:cs="Times New Roman"/>
          <w:kern w:val="0"/>
          <w:sz w:val="20"/>
          <w:szCs w:val="20"/>
          <w:lang w:val="en-GB"/>
        </w:rPr>
        <w:t xml:space="preserve"> multi-DCI UE, we agreed that the requirement focus on the</w:t>
      </w:r>
      <w:r w:rsidRPr="004301E3">
        <w:rPr>
          <w:rFonts w:ascii="Times New Roman" w:eastAsia="等线" w:hAnsi="Times New Roman" w:cs="Times New Roman"/>
          <w:kern w:val="0"/>
          <w:sz w:val="20"/>
          <w:szCs w:val="20"/>
          <w:lang w:val="en-GB"/>
        </w:rPr>
        <w:t xml:space="preserve"> </w:t>
      </w:r>
      <w:r w:rsidRPr="00125B4E">
        <w:rPr>
          <w:rFonts w:ascii="Times New Roman" w:eastAsia="MS Mincho" w:hAnsi="Times New Roman" w:cs="Times New Roman"/>
          <w:kern w:val="0"/>
          <w:sz w:val="20"/>
          <w:szCs w:val="20"/>
          <w:lang w:val="en-GB" w:eastAsia="en-US"/>
        </w:rPr>
        <w:t>fully overlapping in time and in frequency</w:t>
      </w:r>
      <w:r>
        <w:rPr>
          <w:rFonts w:ascii="Times New Roman" w:eastAsia="MS Mincho" w:hAnsi="Times New Roman" w:cs="Times New Roman"/>
          <w:kern w:val="0"/>
          <w:sz w:val="20"/>
          <w:szCs w:val="20"/>
          <w:lang w:val="en-GB" w:eastAsia="en-US"/>
        </w:rPr>
        <w:t xml:space="preserve">. However, there are several different conditions based on different capabilities for mDCI and we try to discuss whether the requirement can be shared or not. </w:t>
      </w:r>
    </w:p>
    <w:p w14:paraId="77D15E1C" w14:textId="6071F1A2" w:rsidR="009C4D8E" w:rsidRDefault="009C4D8E" w:rsidP="004301E3">
      <w:pPr>
        <w:rPr>
          <w:lang w:val="en-GB" w:eastAsia="en-US"/>
        </w:rPr>
      </w:pPr>
    </w:p>
    <w:p w14:paraId="0E4FC380" w14:textId="766D8539" w:rsidR="004301E3" w:rsidRPr="0079605C" w:rsidRDefault="0079605C" w:rsidP="0079605C">
      <w:pPr>
        <w:pStyle w:val="ac"/>
        <w:numPr>
          <w:ilvl w:val="0"/>
          <w:numId w:val="22"/>
        </w:num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UE support </w:t>
      </w:r>
      <w:r w:rsidRPr="0079605C">
        <w:rPr>
          <w:rFonts w:ascii="Times New Roman" w:hAnsi="Times New Roman" w:cs="Times New Roman"/>
          <w:i/>
          <w:iCs/>
          <w:kern w:val="0"/>
          <w:sz w:val="20"/>
          <w:szCs w:val="20"/>
          <w:lang w:val="en-GB"/>
        </w:rPr>
        <w:t>“multiDCI-MultiTRP-r16”</w:t>
      </w:r>
      <w:r>
        <w:rPr>
          <w:rFonts w:ascii="Times New Roman" w:hAnsi="Times New Roman" w:cs="Times New Roman"/>
          <w:kern w:val="0"/>
          <w:sz w:val="20"/>
          <w:szCs w:val="20"/>
          <w:lang w:val="en-GB"/>
        </w:rPr>
        <w:t xml:space="preserve"> and </w:t>
      </w:r>
      <w:r w:rsidRPr="0079605C">
        <w:rPr>
          <w:rFonts w:ascii="Times New Roman" w:hAnsi="Times New Roman" w:cs="Times New Roman"/>
          <w:i/>
          <w:iCs/>
          <w:kern w:val="0"/>
          <w:sz w:val="20"/>
          <w:szCs w:val="20"/>
          <w:lang w:val="en-GB"/>
        </w:rPr>
        <w:t>“overlapPDSCHsInTimePartiallyFreq-r16”</w:t>
      </w:r>
    </w:p>
    <w:p w14:paraId="2339BD10" w14:textId="31C94B32" w:rsidR="0079605C" w:rsidRDefault="0079605C" w:rsidP="0079605C">
      <w:pPr>
        <w:rPr>
          <w:rFonts w:ascii="Times New Roman" w:hAnsi="Times New Roman" w:cs="Times New Roman"/>
          <w:kern w:val="0"/>
          <w:sz w:val="20"/>
          <w:szCs w:val="20"/>
          <w:lang w:val="en-GB"/>
        </w:rPr>
      </w:pPr>
    </w:p>
    <w:p w14:paraId="12567CA2" w14:textId="7DD59ED4" w:rsidR="0079605C" w:rsidRDefault="0079605C" w:rsidP="0079605C">
      <w:pPr>
        <w:rPr>
          <w:rFonts w:ascii="Times New Roman" w:hAnsi="Times New Roman" w:cs="Times New Roman"/>
          <w:i/>
          <w:iCs/>
          <w:kern w:val="0"/>
          <w:sz w:val="20"/>
          <w:szCs w:val="20"/>
          <w:lang w:val="en-GB"/>
        </w:rPr>
      </w:pPr>
      <w:r>
        <w:rPr>
          <w:rFonts w:ascii="Times New Roman" w:hAnsi="Times New Roman" w:cs="Times New Roman" w:hint="eastAsia"/>
          <w:kern w:val="0"/>
          <w:sz w:val="20"/>
          <w:szCs w:val="20"/>
          <w:lang w:val="en-GB"/>
        </w:rPr>
        <w:t>I</w:t>
      </w:r>
      <w:r>
        <w:rPr>
          <w:rFonts w:ascii="Times New Roman" w:hAnsi="Times New Roman" w:cs="Times New Roman"/>
          <w:kern w:val="0"/>
          <w:sz w:val="20"/>
          <w:szCs w:val="20"/>
          <w:lang w:val="en-GB"/>
        </w:rPr>
        <w:t xml:space="preserve">n TS38.306, we can find the detailed description of </w:t>
      </w:r>
      <w:r w:rsidRPr="0079605C">
        <w:rPr>
          <w:rFonts w:ascii="Times New Roman" w:hAnsi="Times New Roman" w:cs="Times New Roman"/>
          <w:i/>
          <w:iCs/>
          <w:kern w:val="0"/>
          <w:sz w:val="20"/>
          <w:szCs w:val="20"/>
          <w:lang w:val="en-GB"/>
        </w:rPr>
        <w:t>overlapPDSCHsInTimePartiallyFreq-r16</w:t>
      </w:r>
      <w:r>
        <w:rPr>
          <w:rFonts w:ascii="Times New Roman" w:hAnsi="Times New Roman" w:cs="Times New Roman"/>
          <w:i/>
          <w:iCs/>
          <w:kern w:val="0"/>
          <w:sz w:val="20"/>
          <w:szCs w:val="20"/>
          <w:lang w:val="en-GB"/>
        </w:rPr>
        <w:t>:</w:t>
      </w:r>
    </w:p>
    <w:p w14:paraId="073B30E1" w14:textId="04CEDB5E" w:rsidR="0079605C" w:rsidRDefault="0079605C" w:rsidP="0079605C">
      <w:pPr>
        <w:rPr>
          <w:rFonts w:ascii="Times New Roman" w:hAnsi="Times New Roman" w:cs="Times New Roman"/>
          <w:i/>
          <w:iCs/>
          <w:kern w:val="0"/>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79605C" w14:paraId="39712C9C" w14:textId="77777777" w:rsidTr="0079605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FCE297" w14:textId="77777777" w:rsidR="0079605C" w:rsidRDefault="0079605C">
            <w:pPr>
              <w:pStyle w:val="TAL"/>
              <w:rPr>
                <w:b/>
                <w:bCs/>
                <w:i/>
                <w:iCs/>
              </w:rPr>
            </w:pPr>
            <w:r>
              <w:rPr>
                <w:b/>
                <w:bCs/>
                <w:i/>
                <w:iCs/>
              </w:rPr>
              <w:t>overlapPDSCHsInTimePartiallyFreq-r16</w:t>
            </w:r>
          </w:p>
          <w:p w14:paraId="298DA149" w14:textId="77777777" w:rsidR="0079605C" w:rsidRDefault="0079605C">
            <w:pPr>
              <w:pStyle w:val="TAL"/>
              <w:rPr>
                <w:b/>
                <w:bCs/>
                <w:i/>
                <w:iCs/>
              </w:rPr>
            </w:pPr>
            <w:r>
              <w:t xml:space="preserve">Indicates whether the UE supports </w:t>
            </w:r>
            <w:r>
              <w:rPr>
                <w:szCs w:val="18"/>
              </w:rPr>
              <w:t xml:space="preserve">PDSCHs with partially overlapping </w:t>
            </w:r>
            <w:r>
              <w:t>Resource Elements</w:t>
            </w:r>
            <w:r>
              <w:rPr>
                <w:szCs w:val="18"/>
              </w:rPr>
              <w:t>. The UE that indicates support of this feature shall support</w:t>
            </w:r>
            <w:r>
              <w:t xml:space="preserve"> </w:t>
            </w:r>
            <w:r>
              <w:rPr>
                <w:i/>
                <w:iCs/>
                <w:szCs w:val="18"/>
              </w:rPr>
              <w:t>overlapPDSCHsFullyFreqTime-r16</w:t>
            </w:r>
            <w:r>
              <w:rPr>
                <w:i/>
                <w:iCs/>
              </w:rPr>
              <w:t>.</w:t>
            </w:r>
          </w:p>
        </w:tc>
      </w:tr>
    </w:tbl>
    <w:p w14:paraId="0EC25E66" w14:textId="42911F2D" w:rsidR="0079605C" w:rsidRDefault="0079605C" w:rsidP="0079605C">
      <w:pPr>
        <w:rPr>
          <w:rFonts w:ascii="Times New Roman" w:hAnsi="Times New Roman" w:cs="Times New Roman"/>
          <w:kern w:val="0"/>
          <w:sz w:val="20"/>
          <w:szCs w:val="20"/>
        </w:rPr>
      </w:pPr>
    </w:p>
    <w:p w14:paraId="5465E9DF" w14:textId="7D3BCED1" w:rsidR="0079605C" w:rsidRDefault="0079605C" w:rsidP="0079605C">
      <w:pPr>
        <w:rPr>
          <w:rFonts w:ascii="Times New Roman" w:hAnsi="Times New Roman" w:cs="Times New Roman"/>
          <w:kern w:val="0"/>
          <w:sz w:val="20"/>
          <w:szCs w:val="20"/>
        </w:rPr>
      </w:pP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he description means that if UE support this capability, it can also work under the case that the PDSCH is fully overlapped in both time and frequency domain, so for the UE support </w:t>
      </w:r>
      <w:r w:rsidRPr="0079605C">
        <w:rPr>
          <w:rFonts w:ascii="Times New Roman" w:hAnsi="Times New Roman" w:cs="Times New Roman"/>
          <w:i/>
          <w:iCs/>
          <w:kern w:val="0"/>
          <w:sz w:val="20"/>
          <w:szCs w:val="20"/>
          <w:lang w:val="en-GB"/>
        </w:rPr>
        <w:t>overlapPDSCHsInTimePartiallyFreq-r16</w:t>
      </w:r>
      <w:r>
        <w:rPr>
          <w:rFonts w:ascii="Times New Roman" w:hAnsi="Times New Roman" w:cs="Times New Roman"/>
          <w:i/>
          <w:iCs/>
          <w:kern w:val="0"/>
          <w:sz w:val="20"/>
          <w:szCs w:val="20"/>
          <w:lang w:val="en-GB"/>
        </w:rPr>
        <w:t xml:space="preserve"> </w:t>
      </w:r>
      <w:r>
        <w:rPr>
          <w:rFonts w:ascii="Times New Roman" w:hAnsi="Times New Roman" w:cs="Times New Roman" w:hint="eastAsia"/>
          <w:kern w:val="0"/>
          <w:sz w:val="20"/>
          <w:szCs w:val="20"/>
          <w:lang w:val="en-GB"/>
        </w:rPr>
        <w:t>or</w:t>
      </w:r>
      <w:r>
        <w:rPr>
          <w:rFonts w:ascii="Times New Roman" w:hAnsi="Times New Roman" w:cs="Times New Roman"/>
          <w:kern w:val="0"/>
          <w:sz w:val="20"/>
          <w:szCs w:val="20"/>
          <w:lang w:val="en-GB"/>
        </w:rPr>
        <w:t xml:space="preserve"> </w:t>
      </w:r>
      <w:r w:rsidRPr="00125B4E">
        <w:rPr>
          <w:rFonts w:ascii="Times New Roman" w:eastAsia="MS Mincho" w:hAnsi="Times New Roman" w:cs="Times New Roman"/>
          <w:i/>
          <w:iCs/>
          <w:kern w:val="0"/>
          <w:sz w:val="20"/>
          <w:szCs w:val="20"/>
          <w:lang w:val="en-GB" w:eastAsia="en-US"/>
        </w:rPr>
        <w:t>overlapPDSCHsFullyFreqTime-r16</w:t>
      </w:r>
      <w:r w:rsidR="0016705A" w:rsidRPr="0016705A">
        <w:rPr>
          <w:rFonts w:ascii="Times New Roman" w:hAnsi="Times New Roman" w:cs="Times New Roman"/>
          <w:kern w:val="0"/>
          <w:sz w:val="20"/>
          <w:szCs w:val="20"/>
        </w:rPr>
        <w:t>, same</w:t>
      </w:r>
      <w:r w:rsidR="0016705A">
        <w:rPr>
          <w:rFonts w:ascii="Times New Roman" w:hAnsi="Times New Roman" w:cs="Times New Roman"/>
          <w:kern w:val="0"/>
          <w:sz w:val="20"/>
          <w:szCs w:val="20"/>
        </w:rPr>
        <w:t xml:space="preserve"> requirement can be applied only if same PDSCH configuration is used.</w:t>
      </w:r>
    </w:p>
    <w:p w14:paraId="64496FD9" w14:textId="7054B50A" w:rsidR="0016705A" w:rsidRDefault="0016705A" w:rsidP="0079605C">
      <w:pPr>
        <w:rPr>
          <w:rFonts w:ascii="Times New Roman" w:hAnsi="Times New Roman" w:cs="Times New Roman"/>
          <w:kern w:val="0"/>
          <w:sz w:val="20"/>
          <w:szCs w:val="20"/>
        </w:rPr>
      </w:pPr>
    </w:p>
    <w:p w14:paraId="7CB23F55" w14:textId="773D0656" w:rsidR="0016705A" w:rsidRPr="0016705A" w:rsidRDefault="0016705A" w:rsidP="0079605C">
      <w:pPr>
        <w:rPr>
          <w:rFonts w:ascii="Times New Roman" w:hAnsi="Times New Roman" w:cs="Times New Roman"/>
          <w:b/>
          <w:bCs/>
          <w:kern w:val="0"/>
          <w:sz w:val="20"/>
          <w:szCs w:val="20"/>
        </w:rPr>
      </w:pPr>
      <w:r w:rsidRPr="0016705A">
        <w:rPr>
          <w:rFonts w:ascii="Times New Roman" w:hAnsi="Times New Roman" w:cs="Times New Roman"/>
          <w:b/>
          <w:bCs/>
          <w:kern w:val="0"/>
          <w:sz w:val="20"/>
          <w:szCs w:val="20"/>
        </w:rPr>
        <w:t xml:space="preserve">Proposal 2: </w:t>
      </w:r>
      <w:r>
        <w:rPr>
          <w:rFonts w:ascii="Times New Roman" w:hAnsi="Times New Roman" w:cs="Times New Roman"/>
          <w:b/>
          <w:bCs/>
          <w:kern w:val="0"/>
          <w:sz w:val="20"/>
          <w:szCs w:val="20"/>
        </w:rPr>
        <w:t>S</w:t>
      </w:r>
      <w:r w:rsidRPr="0016705A">
        <w:rPr>
          <w:rFonts w:ascii="Times New Roman" w:hAnsi="Times New Roman" w:cs="Times New Roman"/>
          <w:b/>
          <w:bCs/>
          <w:kern w:val="0"/>
          <w:sz w:val="20"/>
          <w:szCs w:val="20"/>
        </w:rPr>
        <w:t xml:space="preserve">ame requirement can be applied to the UE support </w:t>
      </w:r>
      <w:r w:rsidRPr="0016705A">
        <w:rPr>
          <w:rFonts w:ascii="Times New Roman" w:hAnsi="Times New Roman" w:cs="Times New Roman"/>
          <w:b/>
          <w:bCs/>
          <w:i/>
          <w:iCs/>
          <w:kern w:val="0"/>
          <w:sz w:val="20"/>
          <w:szCs w:val="20"/>
          <w:lang w:val="en-GB"/>
        </w:rPr>
        <w:t xml:space="preserve">overlapPDSCHsInTimePartiallyFreq-r16 </w:t>
      </w:r>
      <w:r w:rsidR="00CB0F9A">
        <w:rPr>
          <w:rFonts w:ascii="Times New Roman" w:hAnsi="Times New Roman" w:cs="Times New Roman"/>
          <w:b/>
          <w:bCs/>
          <w:kern w:val="0"/>
          <w:sz w:val="20"/>
          <w:szCs w:val="20"/>
          <w:lang w:val="en-GB"/>
        </w:rPr>
        <w:t>and</w:t>
      </w:r>
      <w:r w:rsidRPr="0016705A">
        <w:rPr>
          <w:rFonts w:ascii="Times New Roman" w:hAnsi="Times New Roman" w:cs="Times New Roman"/>
          <w:b/>
          <w:bCs/>
          <w:kern w:val="0"/>
          <w:sz w:val="20"/>
          <w:szCs w:val="20"/>
          <w:lang w:val="en-GB"/>
        </w:rPr>
        <w:t xml:space="preserve"> </w:t>
      </w:r>
      <w:r w:rsidRPr="00125B4E">
        <w:rPr>
          <w:rFonts w:ascii="Times New Roman" w:eastAsia="MS Mincho" w:hAnsi="Times New Roman" w:cs="Times New Roman"/>
          <w:b/>
          <w:bCs/>
          <w:i/>
          <w:iCs/>
          <w:kern w:val="0"/>
          <w:sz w:val="20"/>
          <w:szCs w:val="20"/>
          <w:lang w:val="en-GB" w:eastAsia="en-US"/>
        </w:rPr>
        <w:t>overlapPDSCHsFullyFreqTime-r16</w:t>
      </w:r>
      <w:r>
        <w:rPr>
          <w:rFonts w:ascii="Times New Roman" w:eastAsia="MS Mincho" w:hAnsi="Times New Roman" w:cs="Times New Roman"/>
          <w:b/>
          <w:bCs/>
          <w:kern w:val="0"/>
          <w:sz w:val="20"/>
          <w:szCs w:val="20"/>
          <w:lang w:val="en-GB" w:eastAsia="en-US"/>
        </w:rPr>
        <w:t>.</w:t>
      </w:r>
    </w:p>
    <w:p w14:paraId="373A4025" w14:textId="77777777" w:rsidR="0079605C" w:rsidRPr="0079605C" w:rsidRDefault="0079605C" w:rsidP="0079605C">
      <w:pPr>
        <w:rPr>
          <w:rFonts w:ascii="Times New Roman" w:hAnsi="Times New Roman" w:cs="Times New Roman"/>
          <w:kern w:val="0"/>
          <w:sz w:val="20"/>
          <w:szCs w:val="20"/>
          <w:lang w:val="en-GB"/>
        </w:rPr>
      </w:pPr>
    </w:p>
    <w:p w14:paraId="1B157FAB" w14:textId="4B3EDBA1" w:rsidR="0079605C" w:rsidRPr="0079605C" w:rsidRDefault="0079605C" w:rsidP="0079605C">
      <w:pPr>
        <w:pStyle w:val="ac"/>
        <w:numPr>
          <w:ilvl w:val="0"/>
          <w:numId w:val="22"/>
        </w:numPr>
        <w:rPr>
          <w:rFonts w:ascii="Times New Roman" w:hAnsi="Times New Roman" w:cs="Times New Roman"/>
          <w:kern w:val="0"/>
          <w:sz w:val="20"/>
          <w:szCs w:val="20"/>
          <w:lang w:val="en-GB"/>
        </w:rPr>
      </w:pPr>
      <w:r>
        <w:rPr>
          <w:rFonts w:ascii="Times New Roman" w:hAnsi="Times New Roman" w:cs="Times New Roman"/>
          <w:kern w:val="0"/>
          <w:sz w:val="20"/>
          <w:szCs w:val="20"/>
          <w:lang w:val="en-GB"/>
        </w:rPr>
        <w:t xml:space="preserve">UE support </w:t>
      </w:r>
      <w:r w:rsidRPr="0079605C">
        <w:rPr>
          <w:rFonts w:ascii="Times New Roman" w:hAnsi="Times New Roman" w:cs="Times New Roman"/>
          <w:i/>
          <w:iCs/>
          <w:kern w:val="0"/>
          <w:sz w:val="20"/>
          <w:szCs w:val="20"/>
          <w:lang w:val="en-GB"/>
        </w:rPr>
        <w:t>“multiDCI-MultiTRP-r16”</w:t>
      </w:r>
      <w:r>
        <w:rPr>
          <w:rFonts w:ascii="Times New Roman" w:hAnsi="Times New Roman" w:cs="Times New Roman"/>
          <w:kern w:val="0"/>
          <w:sz w:val="20"/>
          <w:szCs w:val="20"/>
          <w:lang w:val="en-GB"/>
        </w:rPr>
        <w:t xml:space="preserve"> </w:t>
      </w:r>
      <w:r>
        <w:rPr>
          <w:rFonts w:ascii="Times New Roman" w:hAnsi="Times New Roman" w:cs="Times New Roman" w:hint="eastAsia"/>
          <w:kern w:val="0"/>
          <w:sz w:val="20"/>
          <w:szCs w:val="20"/>
          <w:lang w:val="en-GB"/>
        </w:rPr>
        <w:t>only</w:t>
      </w:r>
    </w:p>
    <w:p w14:paraId="4BB8F807" w14:textId="1E0BA587" w:rsidR="004301E3" w:rsidRDefault="004301E3" w:rsidP="004301E3">
      <w:pPr>
        <w:rPr>
          <w:lang w:val="en-GB" w:eastAsia="en-US"/>
        </w:rPr>
      </w:pPr>
    </w:p>
    <w:p w14:paraId="3FD9F8C5" w14:textId="01F045A7" w:rsidR="000B31F2" w:rsidRPr="000B31F2" w:rsidRDefault="000B31F2" w:rsidP="004301E3">
      <w:pPr>
        <w:rPr>
          <w:rFonts w:ascii="Times New Roman" w:hAnsi="Times New Roman" w:cs="Times New Roman"/>
          <w:kern w:val="0"/>
          <w:sz w:val="20"/>
          <w:szCs w:val="20"/>
        </w:rPr>
      </w:pPr>
      <w:r w:rsidRPr="000B31F2">
        <w:rPr>
          <w:rFonts w:ascii="Times New Roman" w:hAnsi="Times New Roman" w:cs="Times New Roman"/>
          <w:kern w:val="0"/>
          <w:sz w:val="20"/>
          <w:szCs w:val="20"/>
        </w:rPr>
        <w:t>I</w:t>
      </w:r>
      <w:r w:rsidRPr="000B31F2">
        <w:rPr>
          <w:rFonts w:ascii="Times New Roman" w:hAnsi="Times New Roman" w:cs="Times New Roman" w:hint="eastAsia"/>
          <w:kern w:val="0"/>
          <w:sz w:val="20"/>
          <w:szCs w:val="20"/>
        </w:rPr>
        <w:t>n</w:t>
      </w:r>
      <w:r>
        <w:rPr>
          <w:rFonts w:ascii="Times New Roman" w:hAnsi="Times New Roman" w:cs="Times New Roman"/>
          <w:kern w:val="0"/>
          <w:sz w:val="20"/>
          <w:szCs w:val="20"/>
        </w:rPr>
        <w:t xml:space="preserve"> [3], we have an agreement on s</w:t>
      </w:r>
      <w:r w:rsidRPr="000B31F2">
        <w:rPr>
          <w:rFonts w:ascii="Times New Roman" w:hAnsi="Times New Roman" w:cs="Times New Roman"/>
          <w:kern w:val="0"/>
          <w:sz w:val="20"/>
          <w:szCs w:val="20"/>
        </w:rPr>
        <w:t>cope definition for UE RF requirements</w:t>
      </w:r>
      <w:r>
        <w:rPr>
          <w:rFonts w:ascii="Times New Roman" w:hAnsi="Times New Roman" w:cs="Times New Roman"/>
          <w:kern w:val="0"/>
          <w:sz w:val="20"/>
          <w:szCs w:val="20"/>
        </w:rPr>
        <w:t>:</w:t>
      </w:r>
    </w:p>
    <w:p w14:paraId="137360AF" w14:textId="4ACB1233" w:rsidR="000B31F2" w:rsidRPr="000B31F2" w:rsidRDefault="000B31F2" w:rsidP="004301E3">
      <w:pPr>
        <w:rPr>
          <w:rFonts w:ascii="Times New Roman" w:hAnsi="Times New Roman" w:cs="Times New Roman"/>
          <w:kern w:val="0"/>
          <w:sz w:val="20"/>
          <w:szCs w:val="20"/>
        </w:rPr>
      </w:pPr>
    </w:p>
    <w:p w14:paraId="0DB82395" w14:textId="5D5CF7E3" w:rsidR="004301E3" w:rsidRPr="000B31F2" w:rsidRDefault="000B31F2" w:rsidP="004301E3">
      <w:pPr>
        <w:rPr>
          <w:rFonts w:ascii="Times New Roman" w:hAnsi="Times New Roman" w:cs="Times New Roman"/>
          <w:i/>
          <w:iCs/>
          <w:kern w:val="0"/>
          <w:sz w:val="20"/>
          <w:szCs w:val="20"/>
        </w:rPr>
      </w:pPr>
      <w:r w:rsidRPr="000B31F2">
        <w:rPr>
          <w:rFonts w:ascii="Times New Roman" w:hAnsi="Times New Roman" w:cs="Times New Roman"/>
          <w:i/>
          <w:iCs/>
          <w:kern w:val="0"/>
          <w:sz w:val="20"/>
          <w:szCs w:val="20"/>
        </w:rPr>
        <w:t>UE RF requirements for simultaneous reception from different directions shall be based on single-layer reception for each DL direction with dual TCI configuration, i.e., total 2 layers for both directions.</w:t>
      </w:r>
    </w:p>
    <w:p w14:paraId="00463B7B" w14:textId="1BF1CB35" w:rsidR="004301E3" w:rsidRDefault="004301E3" w:rsidP="004301E3">
      <w:pPr>
        <w:rPr>
          <w:lang w:val="en-GB" w:eastAsia="en-US"/>
        </w:rPr>
      </w:pPr>
    </w:p>
    <w:p w14:paraId="174C73D6" w14:textId="77777777" w:rsidR="000B31F2" w:rsidRDefault="000B31F2" w:rsidP="004301E3">
      <w:pPr>
        <w:rPr>
          <w:rFonts w:ascii="Times New Roman" w:hAnsi="Times New Roman" w:cs="Times New Roman"/>
          <w:kern w:val="0"/>
          <w:sz w:val="20"/>
          <w:szCs w:val="20"/>
          <w:lang w:val="en-GB"/>
        </w:rPr>
      </w:pPr>
      <w:r w:rsidRPr="000B31F2">
        <w:rPr>
          <w:rFonts w:ascii="Times New Roman" w:hAnsi="Times New Roman" w:cs="Times New Roman"/>
          <w:kern w:val="0"/>
          <w:sz w:val="20"/>
          <w:szCs w:val="20"/>
        </w:rPr>
        <w:lastRenderedPageBreak/>
        <w:t>The agreement means</w:t>
      </w:r>
      <w:r>
        <w:rPr>
          <w:rFonts w:ascii="Times New Roman" w:hAnsi="Times New Roman" w:cs="Times New Roman"/>
          <w:kern w:val="0"/>
          <w:sz w:val="20"/>
          <w:szCs w:val="20"/>
        </w:rPr>
        <w:t xml:space="preserve"> only the requirement for UE work under MIMO operation is considered in this WI, and if UE only support </w:t>
      </w:r>
      <w:r w:rsidRPr="0079605C">
        <w:rPr>
          <w:rFonts w:ascii="Times New Roman" w:hAnsi="Times New Roman" w:cs="Times New Roman"/>
          <w:i/>
          <w:iCs/>
          <w:kern w:val="0"/>
          <w:sz w:val="20"/>
          <w:szCs w:val="20"/>
          <w:lang w:val="en-GB"/>
        </w:rPr>
        <w:t>multiDCI-MultiTRP-r16</w:t>
      </w:r>
      <w:r>
        <w:rPr>
          <w:rFonts w:ascii="Times New Roman" w:hAnsi="Times New Roman" w:cs="Times New Roman"/>
          <w:kern w:val="0"/>
          <w:sz w:val="20"/>
          <w:szCs w:val="20"/>
          <w:lang w:val="en-GB"/>
        </w:rPr>
        <w:t>, such UE cannot support the PDSCHs are overlapped in frequency domain, in other words, such UE cannot support MIMO operation.</w:t>
      </w:r>
    </w:p>
    <w:p w14:paraId="260D7531" w14:textId="7CE24F71" w:rsidR="000B31F2" w:rsidRDefault="000B31F2" w:rsidP="004301E3">
      <w:pPr>
        <w:rPr>
          <w:rFonts w:ascii="Times New Roman" w:hAnsi="Times New Roman" w:cs="Times New Roman"/>
          <w:kern w:val="0"/>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0B31F2" w:rsidRPr="000B31F2" w14:paraId="46BC94BB" w14:textId="77777777" w:rsidTr="000B31F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52D429" w14:textId="77777777" w:rsidR="000B31F2" w:rsidRPr="000B31F2" w:rsidRDefault="000B31F2" w:rsidP="000B31F2">
            <w:pPr>
              <w:keepNext/>
              <w:keepLines/>
              <w:widowControl/>
              <w:overflowPunct w:val="0"/>
              <w:autoSpaceDE w:val="0"/>
              <w:autoSpaceDN w:val="0"/>
              <w:adjustRightInd w:val="0"/>
              <w:jc w:val="left"/>
              <w:rPr>
                <w:rFonts w:ascii="Arial" w:eastAsia="Times New Roman" w:hAnsi="Arial" w:cs="Arial"/>
                <w:sz w:val="18"/>
              </w:rPr>
            </w:pPr>
            <w:r w:rsidRPr="000B31F2">
              <w:rPr>
                <w:rFonts w:ascii="Arial" w:eastAsia="Times New Roman" w:hAnsi="Arial" w:cs="Arial"/>
                <w:b/>
                <w:bCs/>
                <w:i/>
                <w:iCs/>
                <w:sz w:val="18"/>
              </w:rPr>
              <w:t>multiDCI-MultiTRP-r16</w:t>
            </w:r>
          </w:p>
          <w:p w14:paraId="7FA1F372" w14:textId="77777777" w:rsidR="000B31F2" w:rsidRPr="000B31F2" w:rsidRDefault="000B31F2" w:rsidP="000B31F2">
            <w:pPr>
              <w:keepNext/>
              <w:keepLines/>
              <w:widowControl/>
              <w:overflowPunct w:val="0"/>
              <w:autoSpaceDE w:val="0"/>
              <w:autoSpaceDN w:val="0"/>
              <w:adjustRightInd w:val="0"/>
              <w:jc w:val="left"/>
              <w:rPr>
                <w:rFonts w:ascii="Arial" w:eastAsia="Times New Roman" w:hAnsi="Arial" w:cs="Arial"/>
                <w:sz w:val="18"/>
              </w:rPr>
            </w:pPr>
            <w:r w:rsidRPr="000B31F2">
              <w:rPr>
                <w:rFonts w:ascii="Arial" w:eastAsia="Times New Roman" w:hAnsi="Arial" w:cs="Arial"/>
                <w:sz w:val="18"/>
              </w:rPr>
              <w:t xml:space="preserve">Indicates whether the UE supports multi-DCI based multi-TRP </w:t>
            </w:r>
            <w:r w:rsidRPr="000B31F2">
              <w:rPr>
                <w:rFonts w:ascii="Arial" w:eastAsia="Times New Roman" w:hAnsi="Arial" w:cs="Arial"/>
                <w:sz w:val="18"/>
                <w:szCs w:val="18"/>
              </w:rPr>
              <w:t>PDSCH/PUSCH operation</w:t>
            </w:r>
            <w:r w:rsidRPr="000B31F2">
              <w:rPr>
                <w:rFonts w:ascii="Arial" w:eastAsia="Times New Roman" w:hAnsi="Arial" w:cs="Arial"/>
                <w:sz w:val="18"/>
              </w:rPr>
              <w:t xml:space="preserve"> and </w:t>
            </w:r>
            <w:r w:rsidRPr="000B31F2">
              <w:rPr>
                <w:rFonts w:ascii="Arial" w:eastAsia="Times New Roman" w:hAnsi="Arial" w:cs="Arial"/>
                <w:sz w:val="18"/>
                <w:szCs w:val="18"/>
              </w:rPr>
              <w:t>support of fully/partially overlapping PDSCHs in time and non-overlapping in frequency</w:t>
            </w:r>
            <w:r w:rsidRPr="000B31F2">
              <w:rPr>
                <w:rFonts w:ascii="Arial" w:eastAsia="Times New Roman" w:hAnsi="Arial" w:cs="Arial"/>
                <w:sz w:val="18"/>
              </w:rPr>
              <w:t xml:space="preserve">. This capability applies only to BWPs where </w:t>
            </w:r>
            <w:r w:rsidRPr="000B31F2">
              <w:rPr>
                <w:rFonts w:ascii="Arial" w:eastAsia="Times New Roman" w:hAnsi="Arial" w:cs="Arial"/>
                <w:sz w:val="18"/>
                <w:szCs w:val="18"/>
              </w:rPr>
              <w:t xml:space="preserve">two values of </w:t>
            </w:r>
            <w:r w:rsidRPr="000B31F2">
              <w:rPr>
                <w:rFonts w:ascii="Arial" w:eastAsia="Times New Roman" w:hAnsi="Arial" w:cs="Arial"/>
                <w:i/>
                <w:iCs/>
                <w:sz w:val="18"/>
                <w:szCs w:val="18"/>
              </w:rPr>
              <w:t>coresetPoolIndex</w:t>
            </w:r>
            <w:r w:rsidRPr="000B31F2">
              <w:rPr>
                <w:rFonts w:ascii="Arial" w:eastAsia="Times New Roman" w:hAnsi="Arial" w:cs="Arial"/>
                <w:sz w:val="18"/>
                <w:szCs w:val="18"/>
              </w:rPr>
              <w:t xml:space="preserve"> are configured. </w:t>
            </w:r>
            <w:r w:rsidRPr="000B31F2">
              <w:rPr>
                <w:rFonts w:ascii="Arial" w:eastAsia="Times New Roman" w:hAnsi="Arial" w:cs="Arial"/>
                <w:sz w:val="18"/>
              </w:rPr>
              <w:t>The capability signalling contains the following:</w:t>
            </w:r>
          </w:p>
          <w:p w14:paraId="0305525B" w14:textId="77777777" w:rsidR="000B31F2" w:rsidRPr="000B31F2" w:rsidRDefault="000B31F2" w:rsidP="000B31F2">
            <w:pPr>
              <w:keepNext/>
              <w:keepLines/>
              <w:widowControl/>
              <w:overflowPunct w:val="0"/>
              <w:autoSpaceDE w:val="0"/>
              <w:autoSpaceDN w:val="0"/>
              <w:adjustRightInd w:val="0"/>
              <w:jc w:val="left"/>
              <w:rPr>
                <w:rFonts w:ascii="Arial" w:eastAsia="Times New Roman" w:hAnsi="Arial" w:cs="Arial"/>
                <w:sz w:val="18"/>
              </w:rPr>
            </w:pPr>
          </w:p>
          <w:p w14:paraId="7E351CEF" w14:textId="77777777" w:rsidR="000B31F2" w:rsidRPr="000B31F2" w:rsidRDefault="000B31F2" w:rsidP="000B31F2">
            <w:pPr>
              <w:widowControl/>
              <w:overflowPunct w:val="0"/>
              <w:autoSpaceDE w:val="0"/>
              <w:autoSpaceDN w:val="0"/>
              <w:adjustRightInd w:val="0"/>
              <w:ind w:left="568" w:hanging="284"/>
              <w:jc w:val="left"/>
              <w:rPr>
                <w:rFonts w:ascii="Arial" w:eastAsia="Times New Roman" w:hAnsi="Arial" w:cs="Arial"/>
                <w:sz w:val="18"/>
                <w:szCs w:val="18"/>
              </w:rPr>
            </w:pPr>
            <w:r w:rsidRPr="000B31F2">
              <w:rPr>
                <w:rFonts w:ascii="Arial" w:eastAsia="Times New Roman" w:hAnsi="Arial" w:cs="Arial"/>
                <w:sz w:val="18"/>
                <w:szCs w:val="18"/>
              </w:rPr>
              <w:t>-</w:t>
            </w:r>
            <w:r w:rsidRPr="000B31F2">
              <w:rPr>
                <w:rFonts w:ascii="Arial" w:eastAsia="Times New Roman" w:hAnsi="Arial" w:cs="Arial"/>
                <w:sz w:val="18"/>
                <w:szCs w:val="18"/>
              </w:rPr>
              <w:tab/>
            </w:r>
            <w:r w:rsidRPr="000B31F2">
              <w:rPr>
                <w:rFonts w:ascii="Arial" w:eastAsia="Times New Roman" w:hAnsi="Arial" w:cs="Arial"/>
                <w:i/>
                <w:iCs/>
                <w:sz w:val="18"/>
                <w:szCs w:val="18"/>
              </w:rPr>
              <w:t>maxNumberCORESET-r16</w:t>
            </w:r>
            <w:r w:rsidRPr="000B31F2">
              <w:rPr>
                <w:rFonts w:ascii="Arial" w:eastAsia="Times New Roman" w:hAnsi="Arial" w:cs="Arial"/>
                <w:sz w:val="18"/>
                <w:szCs w:val="18"/>
              </w:rPr>
              <w:t xml:space="preserve"> indicates maximum number of CORESETs configured per BWP per cell in addition to CORESET 0 for multi-DCI based multi-TRP PDSCH/PUSCH operation.</w:t>
            </w:r>
          </w:p>
          <w:p w14:paraId="56A3FFA6" w14:textId="77777777" w:rsidR="000B31F2" w:rsidRPr="000B31F2" w:rsidRDefault="000B31F2" w:rsidP="000B31F2">
            <w:pPr>
              <w:widowControl/>
              <w:overflowPunct w:val="0"/>
              <w:autoSpaceDE w:val="0"/>
              <w:autoSpaceDN w:val="0"/>
              <w:adjustRightInd w:val="0"/>
              <w:ind w:left="568" w:hanging="284"/>
              <w:jc w:val="left"/>
              <w:rPr>
                <w:rFonts w:ascii="Arial" w:eastAsia="Times New Roman" w:hAnsi="Arial" w:cs="Arial"/>
                <w:sz w:val="18"/>
                <w:szCs w:val="18"/>
              </w:rPr>
            </w:pPr>
            <w:r w:rsidRPr="000B31F2">
              <w:rPr>
                <w:rFonts w:ascii="Arial" w:eastAsia="Times New Roman" w:hAnsi="Arial" w:cs="Arial"/>
                <w:sz w:val="18"/>
                <w:szCs w:val="18"/>
              </w:rPr>
              <w:t>-</w:t>
            </w:r>
            <w:r w:rsidRPr="000B31F2">
              <w:rPr>
                <w:rFonts w:ascii="Arial" w:eastAsia="Times New Roman" w:hAnsi="Arial" w:cs="Arial"/>
                <w:sz w:val="18"/>
                <w:szCs w:val="18"/>
              </w:rPr>
              <w:tab/>
            </w:r>
            <w:r w:rsidRPr="000B31F2">
              <w:rPr>
                <w:rFonts w:ascii="Arial" w:eastAsia="Times New Roman" w:hAnsi="Arial" w:cs="Arial"/>
                <w:i/>
                <w:iCs/>
                <w:sz w:val="18"/>
                <w:szCs w:val="18"/>
              </w:rPr>
              <w:t>maxNumberCORESETPerPoolIndex-r16</w:t>
            </w:r>
            <w:r w:rsidRPr="000B31F2">
              <w:rPr>
                <w:rFonts w:ascii="Arial" w:eastAsia="Times New Roman" w:hAnsi="Arial" w:cs="Arial"/>
                <w:sz w:val="18"/>
                <w:szCs w:val="18"/>
              </w:rPr>
              <w:t xml:space="preserve"> indicates maximum number of CORESETs configured per </w:t>
            </w:r>
            <w:r w:rsidRPr="000B31F2">
              <w:rPr>
                <w:rFonts w:ascii="Arial" w:eastAsia="Times New Roman" w:hAnsi="Arial" w:cs="Arial"/>
                <w:i/>
                <w:iCs/>
                <w:sz w:val="18"/>
                <w:szCs w:val="18"/>
              </w:rPr>
              <w:t>coresetPoolIndex</w:t>
            </w:r>
            <w:r w:rsidRPr="000B31F2">
              <w:rPr>
                <w:rFonts w:ascii="Arial" w:eastAsia="Times New Roman" w:hAnsi="Arial" w:cs="Arial"/>
                <w:sz w:val="18"/>
                <w:szCs w:val="18"/>
              </w:rPr>
              <w:t xml:space="preserve"> per BWP per cell in addition to CORESET 0 for multi-DCI based multi-TRP PDSCH/PUSCH operation.</w:t>
            </w:r>
          </w:p>
          <w:p w14:paraId="6C9379C4" w14:textId="77777777" w:rsidR="000B31F2" w:rsidRPr="000B31F2" w:rsidRDefault="000B31F2" w:rsidP="000B31F2">
            <w:pPr>
              <w:widowControl/>
              <w:overflowPunct w:val="0"/>
              <w:autoSpaceDE w:val="0"/>
              <w:autoSpaceDN w:val="0"/>
              <w:adjustRightInd w:val="0"/>
              <w:ind w:left="568" w:hanging="284"/>
              <w:jc w:val="left"/>
              <w:rPr>
                <w:rFonts w:ascii="Arial" w:eastAsia="Times New Roman" w:hAnsi="Arial" w:cs="Arial"/>
                <w:sz w:val="18"/>
                <w:szCs w:val="18"/>
              </w:rPr>
            </w:pPr>
            <w:r w:rsidRPr="000B31F2">
              <w:rPr>
                <w:rFonts w:ascii="Arial" w:eastAsia="Times New Roman" w:hAnsi="Arial" w:cs="Arial"/>
                <w:sz w:val="18"/>
                <w:szCs w:val="18"/>
              </w:rPr>
              <w:t>-</w:t>
            </w:r>
            <w:r w:rsidRPr="000B31F2">
              <w:rPr>
                <w:rFonts w:ascii="Arial" w:eastAsia="Times New Roman" w:hAnsi="Arial" w:cs="Arial"/>
                <w:sz w:val="18"/>
                <w:szCs w:val="18"/>
              </w:rPr>
              <w:tab/>
            </w:r>
            <w:r w:rsidRPr="000B31F2">
              <w:rPr>
                <w:rFonts w:ascii="Arial" w:eastAsia="Times New Roman" w:hAnsi="Arial" w:cs="Arial"/>
                <w:i/>
                <w:iCs/>
                <w:sz w:val="18"/>
                <w:szCs w:val="18"/>
              </w:rPr>
              <w:t>maxNumberUnicastPDSCH-PerPool-r16</w:t>
            </w:r>
            <w:r w:rsidRPr="000B31F2">
              <w:rPr>
                <w:rFonts w:ascii="Arial" w:eastAsia="Times New Roman" w:hAnsi="Arial" w:cs="Arial"/>
                <w:sz w:val="18"/>
                <w:szCs w:val="18"/>
              </w:rPr>
              <w:t xml:space="preserve"> indicates maximum number of unicast PDSCHs per </w:t>
            </w:r>
            <w:r w:rsidRPr="000B31F2">
              <w:rPr>
                <w:rFonts w:ascii="Arial" w:eastAsia="Times New Roman" w:hAnsi="Arial" w:cs="Arial"/>
                <w:i/>
                <w:iCs/>
                <w:sz w:val="18"/>
                <w:szCs w:val="18"/>
              </w:rPr>
              <w:t>coresetPoolIndex</w:t>
            </w:r>
            <w:r w:rsidRPr="000B31F2">
              <w:rPr>
                <w:rFonts w:ascii="Arial" w:eastAsia="Times New Roman" w:hAnsi="Arial" w:cs="Arial"/>
                <w:sz w:val="18"/>
                <w:szCs w:val="18"/>
              </w:rPr>
              <w:t xml:space="preserve"> per slot.</w:t>
            </w:r>
          </w:p>
          <w:p w14:paraId="0E615312" w14:textId="41BE9A20" w:rsidR="000B31F2" w:rsidRPr="000B31F2" w:rsidRDefault="000B31F2" w:rsidP="000B31F2">
            <w:pPr>
              <w:keepNext/>
              <w:keepLines/>
              <w:widowControl/>
              <w:overflowPunct w:val="0"/>
              <w:autoSpaceDE w:val="0"/>
              <w:autoSpaceDN w:val="0"/>
              <w:adjustRightInd w:val="0"/>
              <w:ind w:left="851" w:hanging="851"/>
              <w:jc w:val="left"/>
              <w:rPr>
                <w:rFonts w:ascii="Arial" w:eastAsia="Times New Roman" w:hAnsi="Arial" w:cs="Arial"/>
                <w:b/>
                <w:bCs/>
                <w:i/>
                <w:iCs/>
                <w:sz w:val="18"/>
              </w:rPr>
            </w:pPr>
            <w:r>
              <w:rPr>
                <w:rFonts w:ascii="Arial" w:eastAsia="Times New Roman" w:hAnsi="Arial" w:cs="Arial"/>
                <w:sz w:val="18"/>
              </w:rPr>
              <w:t xml:space="preserve">…… </w:t>
            </w:r>
          </w:p>
        </w:tc>
      </w:tr>
    </w:tbl>
    <w:p w14:paraId="110E9A74" w14:textId="77777777" w:rsidR="000B31F2" w:rsidRPr="000B31F2" w:rsidRDefault="000B31F2" w:rsidP="004301E3">
      <w:pPr>
        <w:rPr>
          <w:rFonts w:ascii="Times New Roman" w:hAnsi="Times New Roman" w:cs="Times New Roman"/>
          <w:kern w:val="0"/>
          <w:sz w:val="20"/>
          <w:szCs w:val="20"/>
        </w:rPr>
      </w:pPr>
    </w:p>
    <w:p w14:paraId="2BD68FE9" w14:textId="3CEE03AA" w:rsidR="004301E3" w:rsidRDefault="00884923" w:rsidP="004301E3">
      <w:pPr>
        <w:rPr>
          <w:rFonts w:ascii="Times New Roman" w:hAnsi="Times New Roman" w:cs="Times New Roman"/>
          <w:kern w:val="0"/>
          <w:sz w:val="20"/>
          <w:szCs w:val="20"/>
        </w:rPr>
      </w:pPr>
      <w:r>
        <w:rPr>
          <w:rFonts w:ascii="Times New Roman" w:hAnsi="Times New Roman" w:cs="Times New Roman"/>
          <w:kern w:val="0"/>
          <w:sz w:val="20"/>
          <w:szCs w:val="20"/>
        </w:rPr>
        <w:t>So,</w:t>
      </w:r>
      <w:r w:rsidR="000B31F2">
        <w:rPr>
          <w:rFonts w:ascii="Times New Roman" w:hAnsi="Times New Roman" w:cs="Times New Roman"/>
          <w:kern w:val="0"/>
          <w:sz w:val="20"/>
          <w:szCs w:val="20"/>
        </w:rPr>
        <w:t xml:space="preserve"> in our understanding, such UE is not considered </w:t>
      </w:r>
      <w:r>
        <w:rPr>
          <w:rFonts w:ascii="Times New Roman" w:hAnsi="Times New Roman" w:cs="Times New Roman"/>
          <w:kern w:val="0"/>
          <w:sz w:val="20"/>
          <w:szCs w:val="20"/>
        </w:rPr>
        <w:t>in WI and no need to discuss and define any requirement for it.</w:t>
      </w:r>
    </w:p>
    <w:p w14:paraId="363F7C6C" w14:textId="3C94FE98" w:rsidR="00884923" w:rsidRDefault="00884923" w:rsidP="004301E3">
      <w:pPr>
        <w:rPr>
          <w:rFonts w:ascii="Times New Roman" w:hAnsi="Times New Roman" w:cs="Times New Roman"/>
          <w:kern w:val="0"/>
          <w:sz w:val="20"/>
          <w:szCs w:val="20"/>
        </w:rPr>
      </w:pPr>
    </w:p>
    <w:p w14:paraId="3AF7F25F" w14:textId="25FDD072" w:rsidR="00884923" w:rsidRPr="00884923" w:rsidRDefault="00884923" w:rsidP="004301E3">
      <w:pPr>
        <w:rPr>
          <w:rFonts w:ascii="Times New Roman" w:hAnsi="Times New Roman" w:cs="Times New Roman"/>
          <w:b/>
          <w:bCs/>
          <w:kern w:val="0"/>
          <w:sz w:val="20"/>
          <w:szCs w:val="20"/>
        </w:rPr>
      </w:pPr>
      <w:r w:rsidRPr="00884923">
        <w:rPr>
          <w:rFonts w:ascii="Times New Roman" w:hAnsi="Times New Roman" w:cs="Times New Roman"/>
          <w:b/>
          <w:bCs/>
          <w:kern w:val="0"/>
          <w:sz w:val="20"/>
          <w:szCs w:val="20"/>
        </w:rPr>
        <w:t xml:space="preserve">Proposal 3: No need to discuss and define the RF requirement for the UE only support </w:t>
      </w:r>
      <w:r w:rsidRPr="00884923">
        <w:rPr>
          <w:rFonts w:ascii="Times New Roman" w:hAnsi="Times New Roman" w:cs="Times New Roman"/>
          <w:b/>
          <w:bCs/>
          <w:i/>
          <w:iCs/>
          <w:kern w:val="0"/>
          <w:sz w:val="20"/>
          <w:szCs w:val="20"/>
          <w:lang w:val="en-GB"/>
        </w:rPr>
        <w:t>multiDCI-MultiTRP-r16.</w:t>
      </w:r>
    </w:p>
    <w:p w14:paraId="1FCB412A" w14:textId="68DFB203" w:rsidR="00D8281A" w:rsidRPr="00CB0F9A" w:rsidRDefault="0040353F" w:rsidP="00D8281A">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2E71C094" w14:textId="68BD0AC8" w:rsidR="00CB0F9A" w:rsidRDefault="00CB0F9A" w:rsidP="00CB0F9A">
      <w:pPr>
        <w:rPr>
          <w:rFonts w:ascii="Times New Roman" w:eastAsia="等线" w:hAnsi="Times New Roman" w:cs="Times New Roman"/>
          <w:kern w:val="0"/>
          <w:sz w:val="20"/>
          <w:szCs w:val="20"/>
          <w:lang w:val="en-GB"/>
        </w:rPr>
      </w:pPr>
      <w:r w:rsidRPr="00034123">
        <w:rPr>
          <w:rFonts w:ascii="Times New Roman" w:eastAsia="等线" w:hAnsi="Times New Roman" w:cs="Times New Roman"/>
          <w:b/>
          <w:bCs/>
          <w:kern w:val="0"/>
          <w:sz w:val="20"/>
          <w:szCs w:val="20"/>
          <w:lang w:val="en-GB"/>
        </w:rPr>
        <w:t xml:space="preserve">Observation 1: </w:t>
      </w:r>
      <w:r w:rsidRPr="00CB0F9A">
        <w:rPr>
          <w:rFonts w:ascii="Times New Roman" w:eastAsia="等线" w:hAnsi="Times New Roman" w:cs="Times New Roman"/>
          <w:kern w:val="0"/>
          <w:sz w:val="20"/>
          <w:szCs w:val="20"/>
          <w:lang w:val="en-GB"/>
        </w:rPr>
        <w:t>The multi-Rx UE may show different performance under legacy requirement verification if multiple antenna modules are activated simultaneously.</w:t>
      </w:r>
    </w:p>
    <w:p w14:paraId="375397DD" w14:textId="77777777" w:rsidR="00CB0F9A" w:rsidRPr="00CB0F9A" w:rsidRDefault="00CB0F9A" w:rsidP="00CB0F9A">
      <w:pPr>
        <w:rPr>
          <w:rFonts w:ascii="Times New Roman" w:eastAsia="等线" w:hAnsi="Times New Roman" w:cs="Times New Roman"/>
          <w:kern w:val="0"/>
          <w:sz w:val="20"/>
          <w:szCs w:val="20"/>
          <w:lang w:val="en-GB"/>
        </w:rPr>
      </w:pPr>
    </w:p>
    <w:p w14:paraId="5CF5C7D4" w14:textId="77777777" w:rsidR="00CB0F9A" w:rsidRPr="00034123" w:rsidRDefault="00CB0F9A" w:rsidP="00CB0F9A">
      <w:pPr>
        <w:rPr>
          <w:rFonts w:ascii="Times New Roman" w:eastAsia="等线" w:hAnsi="Times New Roman" w:cs="Times New Roman"/>
          <w:kern w:val="0"/>
          <w:sz w:val="20"/>
          <w:szCs w:val="20"/>
          <w:lang w:val="en-GB"/>
        </w:rPr>
      </w:pPr>
      <w:r w:rsidRPr="001E4823">
        <w:rPr>
          <w:rFonts w:ascii="Times New Roman" w:eastAsia="等线" w:hAnsi="Times New Roman" w:cs="Times New Roman"/>
          <w:b/>
          <w:bCs/>
          <w:kern w:val="0"/>
          <w:sz w:val="20"/>
          <w:szCs w:val="20"/>
          <w:lang w:val="en-GB"/>
        </w:rPr>
        <w:t xml:space="preserve">Proposal 1: </w:t>
      </w:r>
      <w:r w:rsidRPr="00CB0F9A">
        <w:rPr>
          <w:rFonts w:ascii="Times New Roman" w:eastAsia="等线" w:hAnsi="Times New Roman" w:cs="Times New Roman"/>
          <w:kern w:val="0"/>
          <w:sz w:val="20"/>
          <w:szCs w:val="20"/>
          <w:lang w:val="en-GB"/>
        </w:rPr>
        <w:t xml:space="preserve">The test configuration should ensure that only one antenna module is activated for multi-Rx UE during legacy requirement verification. </w:t>
      </w:r>
    </w:p>
    <w:p w14:paraId="05A3F240" w14:textId="77777777" w:rsidR="00CB0F9A" w:rsidRDefault="00CB0F9A" w:rsidP="00CB0F9A">
      <w:pPr>
        <w:rPr>
          <w:rFonts w:ascii="Times New Roman" w:hAnsi="Times New Roman" w:cs="Times New Roman"/>
          <w:kern w:val="0"/>
          <w:sz w:val="20"/>
          <w:szCs w:val="20"/>
        </w:rPr>
      </w:pPr>
    </w:p>
    <w:p w14:paraId="7D912A3B" w14:textId="77777777" w:rsidR="00CB0F9A" w:rsidRPr="00CB0F9A" w:rsidRDefault="00CB0F9A" w:rsidP="00CB0F9A">
      <w:pPr>
        <w:rPr>
          <w:rFonts w:ascii="Times New Roman" w:hAnsi="Times New Roman" w:cs="Times New Roman"/>
          <w:kern w:val="0"/>
          <w:sz w:val="20"/>
          <w:szCs w:val="20"/>
        </w:rPr>
      </w:pPr>
      <w:r w:rsidRPr="0016705A">
        <w:rPr>
          <w:rFonts w:ascii="Times New Roman" w:hAnsi="Times New Roman" w:cs="Times New Roman"/>
          <w:b/>
          <w:bCs/>
          <w:kern w:val="0"/>
          <w:sz w:val="20"/>
          <w:szCs w:val="20"/>
        </w:rPr>
        <w:t xml:space="preserve">Proposal 2: </w:t>
      </w:r>
      <w:r w:rsidRPr="00CB0F9A">
        <w:rPr>
          <w:rFonts w:ascii="Times New Roman" w:hAnsi="Times New Roman" w:cs="Times New Roman"/>
          <w:kern w:val="0"/>
          <w:sz w:val="20"/>
          <w:szCs w:val="20"/>
        </w:rPr>
        <w:t xml:space="preserve">Same requirement can be applied to the UE support </w:t>
      </w:r>
      <w:r w:rsidRPr="00CB0F9A">
        <w:rPr>
          <w:rFonts w:ascii="Times New Roman" w:hAnsi="Times New Roman" w:cs="Times New Roman"/>
          <w:i/>
          <w:iCs/>
          <w:kern w:val="0"/>
          <w:sz w:val="20"/>
          <w:szCs w:val="20"/>
          <w:lang w:val="en-GB"/>
        </w:rPr>
        <w:t xml:space="preserve">overlapPDSCHsInTimePartiallyFreq-r16 </w:t>
      </w:r>
      <w:r w:rsidRPr="00CB0F9A">
        <w:rPr>
          <w:rFonts w:ascii="Times New Roman" w:hAnsi="Times New Roman" w:cs="Times New Roman"/>
          <w:kern w:val="0"/>
          <w:sz w:val="20"/>
          <w:szCs w:val="20"/>
          <w:lang w:val="en-GB"/>
        </w:rPr>
        <w:t xml:space="preserve">and </w:t>
      </w:r>
      <w:r w:rsidRPr="00CB0F9A">
        <w:rPr>
          <w:rFonts w:ascii="Times New Roman" w:eastAsia="MS Mincho" w:hAnsi="Times New Roman" w:cs="Times New Roman"/>
          <w:i/>
          <w:iCs/>
          <w:kern w:val="0"/>
          <w:sz w:val="20"/>
          <w:szCs w:val="20"/>
          <w:lang w:val="en-GB" w:eastAsia="en-US"/>
        </w:rPr>
        <w:t>overlapPDSCHsFullyFreqTime-r16</w:t>
      </w:r>
      <w:r w:rsidRPr="00CB0F9A">
        <w:rPr>
          <w:rFonts w:ascii="Times New Roman" w:eastAsia="MS Mincho" w:hAnsi="Times New Roman" w:cs="Times New Roman"/>
          <w:kern w:val="0"/>
          <w:sz w:val="20"/>
          <w:szCs w:val="20"/>
          <w:lang w:val="en-GB" w:eastAsia="en-US"/>
        </w:rPr>
        <w:t>.</w:t>
      </w:r>
    </w:p>
    <w:p w14:paraId="450E2759" w14:textId="77777777" w:rsidR="00CB0F9A" w:rsidRPr="0079605C" w:rsidRDefault="00CB0F9A" w:rsidP="00CB0F9A">
      <w:pPr>
        <w:rPr>
          <w:rFonts w:ascii="Times New Roman" w:hAnsi="Times New Roman" w:cs="Times New Roman"/>
          <w:kern w:val="0"/>
          <w:sz w:val="20"/>
          <w:szCs w:val="20"/>
          <w:lang w:val="en-GB"/>
        </w:rPr>
      </w:pPr>
    </w:p>
    <w:p w14:paraId="4B085C5F" w14:textId="77777777" w:rsidR="00CB0F9A" w:rsidRPr="00CB0F9A" w:rsidRDefault="00CB0F9A" w:rsidP="00CB0F9A">
      <w:pPr>
        <w:rPr>
          <w:rFonts w:ascii="Times New Roman" w:hAnsi="Times New Roman" w:cs="Times New Roman"/>
          <w:kern w:val="0"/>
          <w:sz w:val="20"/>
          <w:szCs w:val="20"/>
        </w:rPr>
      </w:pPr>
      <w:r w:rsidRPr="00884923">
        <w:rPr>
          <w:rFonts w:ascii="Times New Roman" w:hAnsi="Times New Roman" w:cs="Times New Roman"/>
          <w:b/>
          <w:bCs/>
          <w:kern w:val="0"/>
          <w:sz w:val="20"/>
          <w:szCs w:val="20"/>
        </w:rPr>
        <w:t xml:space="preserve">Proposal 3: </w:t>
      </w:r>
      <w:r w:rsidRPr="00CB0F9A">
        <w:rPr>
          <w:rFonts w:ascii="Times New Roman" w:hAnsi="Times New Roman" w:cs="Times New Roman"/>
          <w:kern w:val="0"/>
          <w:sz w:val="20"/>
          <w:szCs w:val="20"/>
        </w:rPr>
        <w:t xml:space="preserve">No need to discuss and define the RF requirement for the UE only support </w:t>
      </w:r>
      <w:r w:rsidRPr="00CB0F9A">
        <w:rPr>
          <w:rFonts w:ascii="Times New Roman" w:hAnsi="Times New Roman" w:cs="Times New Roman"/>
          <w:i/>
          <w:iCs/>
          <w:kern w:val="0"/>
          <w:sz w:val="20"/>
          <w:szCs w:val="20"/>
          <w:lang w:val="en-GB"/>
        </w:rPr>
        <w:t>multiDCI-MultiTRP-r16.</w:t>
      </w:r>
    </w:p>
    <w:p w14:paraId="2038646F" w14:textId="77777777" w:rsidR="00CB0F9A" w:rsidRPr="00CB0F9A" w:rsidRDefault="00CB0F9A"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28C998ED" w14:textId="52CEE088" w:rsidR="00CB0F9A" w:rsidRPr="004D093B" w:rsidRDefault="00CB0F9A" w:rsidP="00CB0F9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4D093B">
        <w:rPr>
          <w:rFonts w:ascii="Times New Roman" w:eastAsia="等线" w:hAnsi="Times New Roman" w:cs="Times New Roman"/>
          <w:kern w:val="0"/>
          <w:sz w:val="20"/>
          <w:szCs w:val="20"/>
        </w:rPr>
        <w:t>R4-2303708</w:t>
      </w:r>
      <w:r w:rsidR="009B309A">
        <w:rPr>
          <w:rFonts w:ascii="Times New Roman" w:eastAsia="等线" w:hAnsi="Times New Roman" w:cs="Times New Roman"/>
          <w:kern w:val="0"/>
          <w:sz w:val="20"/>
          <w:szCs w:val="20"/>
        </w:rPr>
        <w:tab/>
      </w:r>
      <w:r w:rsidRPr="004D093B">
        <w:rPr>
          <w:rFonts w:ascii="Times New Roman" w:eastAsia="等线" w:hAnsi="Times New Roman" w:cs="Times New Roman"/>
          <w:kern w:val="0"/>
          <w:sz w:val="20"/>
          <w:szCs w:val="20"/>
        </w:rPr>
        <w:t>WF on NR FR2 multi-Rx chain DL reception, Samsung, Apple</w:t>
      </w:r>
      <w:r>
        <w:rPr>
          <w:rFonts w:ascii="Times New Roman" w:eastAsia="等线" w:hAnsi="Times New Roman" w:cs="Times New Roman"/>
          <w:kern w:val="0"/>
          <w:sz w:val="20"/>
          <w:szCs w:val="20"/>
        </w:rPr>
        <w:t>, RAN4#106</w:t>
      </w:r>
    </w:p>
    <w:p w14:paraId="32F39C48" w14:textId="7166B378" w:rsidR="00DB2092" w:rsidRPr="009B309A" w:rsidRDefault="009B309A" w:rsidP="00101BB2">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B309A">
        <w:rPr>
          <w:rFonts w:ascii="Times New Roman" w:eastAsia="等线" w:hAnsi="Times New Roman" w:cs="Times New Roman"/>
          <w:kern w:val="0"/>
          <w:sz w:val="20"/>
          <w:szCs w:val="20"/>
        </w:rPr>
        <w:t>R4-2216125</w:t>
      </w:r>
      <w:r>
        <w:rPr>
          <w:rFonts w:ascii="Times New Roman" w:eastAsia="等线" w:hAnsi="Times New Roman" w:cs="Times New Roman"/>
          <w:kern w:val="0"/>
          <w:sz w:val="20"/>
          <w:szCs w:val="20"/>
        </w:rPr>
        <w:tab/>
      </w:r>
      <w:r w:rsidRPr="009B309A">
        <w:rPr>
          <w:rFonts w:ascii="Times New Roman" w:eastAsia="等线" w:hAnsi="Times New Roman" w:cs="Times New Roman"/>
          <w:kern w:val="0"/>
          <w:sz w:val="20"/>
          <w:szCs w:val="20"/>
        </w:rPr>
        <w:t>Discussion on UE implementation assumption of multi-Rx DL reception</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vivo, RAN4#104bis-e</w:t>
      </w:r>
    </w:p>
    <w:sectPr w:rsidR="00DB2092" w:rsidRPr="009B309A" w:rsidSect="00EC3993">
      <w:footerReference w:type="default" r:id="rId12"/>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3375" w14:textId="77777777" w:rsidR="001B463B" w:rsidRDefault="001B463B" w:rsidP="0040353F">
      <w:r>
        <w:separator/>
      </w:r>
    </w:p>
  </w:endnote>
  <w:endnote w:type="continuationSeparator" w:id="0">
    <w:p w14:paraId="177A4327" w14:textId="77777777" w:rsidR="001B463B" w:rsidRDefault="001B463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969DF" w14:textId="77777777" w:rsidR="001B463B" w:rsidRDefault="001B463B" w:rsidP="0040353F">
      <w:r>
        <w:separator/>
      </w:r>
    </w:p>
  </w:footnote>
  <w:footnote w:type="continuationSeparator" w:id="0">
    <w:p w14:paraId="793FB98C" w14:textId="77777777" w:rsidR="001B463B" w:rsidRDefault="001B463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416C5"/>
    <w:multiLevelType w:val="hybridMultilevel"/>
    <w:tmpl w:val="2742743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13990D9B"/>
    <w:multiLevelType w:val="multilevel"/>
    <w:tmpl w:val="D4066B6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574700"/>
    <w:multiLevelType w:val="hybridMultilevel"/>
    <w:tmpl w:val="FA8EDFA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0"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9"/>
  </w:num>
  <w:num w:numId="2" w16cid:durableId="1674338908">
    <w:abstractNumId w:val="15"/>
  </w:num>
  <w:num w:numId="3" w16cid:durableId="1733190182">
    <w:abstractNumId w:val="5"/>
  </w:num>
  <w:num w:numId="4" w16cid:durableId="544682373">
    <w:abstractNumId w:val="21"/>
  </w:num>
  <w:num w:numId="5" w16cid:durableId="138038937">
    <w:abstractNumId w:val="4"/>
  </w:num>
  <w:num w:numId="6" w16cid:durableId="528685386">
    <w:abstractNumId w:val="17"/>
  </w:num>
  <w:num w:numId="7" w16cid:durableId="1105925933">
    <w:abstractNumId w:val="11"/>
  </w:num>
  <w:num w:numId="8" w16cid:durableId="25563481">
    <w:abstractNumId w:val="12"/>
  </w:num>
  <w:num w:numId="9" w16cid:durableId="2041592096">
    <w:abstractNumId w:val="13"/>
  </w:num>
  <w:num w:numId="10" w16cid:durableId="205412339">
    <w:abstractNumId w:val="7"/>
  </w:num>
  <w:num w:numId="11" w16cid:durableId="693044630">
    <w:abstractNumId w:val="8"/>
  </w:num>
  <w:num w:numId="12" w16cid:durableId="1510287666">
    <w:abstractNumId w:val="3"/>
  </w:num>
  <w:num w:numId="13" w16cid:durableId="483401995">
    <w:abstractNumId w:val="1"/>
  </w:num>
  <w:num w:numId="14" w16cid:durableId="235866621">
    <w:abstractNumId w:val="22"/>
  </w:num>
  <w:num w:numId="15" w16cid:durableId="1476533297">
    <w:abstractNumId w:val="20"/>
  </w:num>
  <w:num w:numId="16" w16cid:durableId="417287401">
    <w:abstractNumId w:val="10"/>
  </w:num>
  <w:num w:numId="17" w16cid:durableId="1056323291">
    <w:abstractNumId w:val="14"/>
  </w:num>
  <w:num w:numId="18" w16cid:durableId="780534440">
    <w:abstractNumId w:val="16"/>
  </w:num>
  <w:num w:numId="19" w16cid:durableId="1952736341">
    <w:abstractNumId w:val="6"/>
  </w:num>
  <w:num w:numId="20" w16cid:durableId="282004090">
    <w:abstractNumId w:val="2"/>
  </w:num>
  <w:num w:numId="21" w16cid:durableId="169026676">
    <w:abstractNumId w:val="18"/>
  </w:num>
  <w:num w:numId="22" w16cid:durableId="870146860">
    <w:abstractNumId w:val="0"/>
  </w:num>
  <w:num w:numId="23" w16cid:durableId="10385511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34123"/>
    <w:rsid w:val="00044237"/>
    <w:rsid w:val="000517EF"/>
    <w:rsid w:val="00075AE4"/>
    <w:rsid w:val="000A0ED0"/>
    <w:rsid w:val="000B31F2"/>
    <w:rsid w:val="000C0694"/>
    <w:rsid w:val="000F3B36"/>
    <w:rsid w:val="00107A66"/>
    <w:rsid w:val="00125B4E"/>
    <w:rsid w:val="00127DEF"/>
    <w:rsid w:val="00134AB1"/>
    <w:rsid w:val="00134F49"/>
    <w:rsid w:val="00157209"/>
    <w:rsid w:val="0016705A"/>
    <w:rsid w:val="001A5AE8"/>
    <w:rsid w:val="001B463B"/>
    <w:rsid w:val="001E4823"/>
    <w:rsid w:val="00202598"/>
    <w:rsid w:val="00204294"/>
    <w:rsid w:val="00224422"/>
    <w:rsid w:val="00232EC5"/>
    <w:rsid w:val="0025696B"/>
    <w:rsid w:val="00267A27"/>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84065"/>
    <w:rsid w:val="003C1897"/>
    <w:rsid w:val="003D7186"/>
    <w:rsid w:val="003E25C3"/>
    <w:rsid w:val="003F07C0"/>
    <w:rsid w:val="0040353F"/>
    <w:rsid w:val="00403725"/>
    <w:rsid w:val="00404BD8"/>
    <w:rsid w:val="00427655"/>
    <w:rsid w:val="0043009D"/>
    <w:rsid w:val="004301E3"/>
    <w:rsid w:val="0046192B"/>
    <w:rsid w:val="00462C1B"/>
    <w:rsid w:val="00486554"/>
    <w:rsid w:val="0049466C"/>
    <w:rsid w:val="004D7EEB"/>
    <w:rsid w:val="004F1FDF"/>
    <w:rsid w:val="0051494A"/>
    <w:rsid w:val="005353E5"/>
    <w:rsid w:val="00544495"/>
    <w:rsid w:val="00560A25"/>
    <w:rsid w:val="00567C2F"/>
    <w:rsid w:val="005919B7"/>
    <w:rsid w:val="00591D47"/>
    <w:rsid w:val="005A15CD"/>
    <w:rsid w:val="005B4D77"/>
    <w:rsid w:val="005B7C1A"/>
    <w:rsid w:val="005C0CFA"/>
    <w:rsid w:val="005C313F"/>
    <w:rsid w:val="005D7572"/>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9605C"/>
    <w:rsid w:val="007A432A"/>
    <w:rsid w:val="007A6214"/>
    <w:rsid w:val="007B5F04"/>
    <w:rsid w:val="007C3C10"/>
    <w:rsid w:val="00806AFB"/>
    <w:rsid w:val="008105AE"/>
    <w:rsid w:val="008223C6"/>
    <w:rsid w:val="00823633"/>
    <w:rsid w:val="008257D5"/>
    <w:rsid w:val="0082767C"/>
    <w:rsid w:val="008315AE"/>
    <w:rsid w:val="0085607E"/>
    <w:rsid w:val="00866302"/>
    <w:rsid w:val="008823A6"/>
    <w:rsid w:val="00884923"/>
    <w:rsid w:val="0089429A"/>
    <w:rsid w:val="008A7052"/>
    <w:rsid w:val="008B5E88"/>
    <w:rsid w:val="008C77ED"/>
    <w:rsid w:val="008D52FD"/>
    <w:rsid w:val="008D57EA"/>
    <w:rsid w:val="008E1DA0"/>
    <w:rsid w:val="009309EE"/>
    <w:rsid w:val="00935DDA"/>
    <w:rsid w:val="00947026"/>
    <w:rsid w:val="00947DDB"/>
    <w:rsid w:val="009667E3"/>
    <w:rsid w:val="0097230B"/>
    <w:rsid w:val="00991D66"/>
    <w:rsid w:val="009B309A"/>
    <w:rsid w:val="009C4D8E"/>
    <w:rsid w:val="009C7A33"/>
    <w:rsid w:val="009D420E"/>
    <w:rsid w:val="009E2E52"/>
    <w:rsid w:val="009F2939"/>
    <w:rsid w:val="00A15061"/>
    <w:rsid w:val="00A210D1"/>
    <w:rsid w:val="00A2243A"/>
    <w:rsid w:val="00A371DF"/>
    <w:rsid w:val="00A62139"/>
    <w:rsid w:val="00AD29EC"/>
    <w:rsid w:val="00AD6CB3"/>
    <w:rsid w:val="00AE26B6"/>
    <w:rsid w:val="00AE43CF"/>
    <w:rsid w:val="00AF2332"/>
    <w:rsid w:val="00B04D93"/>
    <w:rsid w:val="00B1472E"/>
    <w:rsid w:val="00B3173F"/>
    <w:rsid w:val="00B36873"/>
    <w:rsid w:val="00B9159E"/>
    <w:rsid w:val="00B92CF6"/>
    <w:rsid w:val="00BA265C"/>
    <w:rsid w:val="00C000FB"/>
    <w:rsid w:val="00C138D3"/>
    <w:rsid w:val="00C25011"/>
    <w:rsid w:val="00C315FF"/>
    <w:rsid w:val="00C50998"/>
    <w:rsid w:val="00C636B7"/>
    <w:rsid w:val="00C72E91"/>
    <w:rsid w:val="00C732DB"/>
    <w:rsid w:val="00C768C8"/>
    <w:rsid w:val="00CB0F9A"/>
    <w:rsid w:val="00CB59D3"/>
    <w:rsid w:val="00CD17F7"/>
    <w:rsid w:val="00CD4B03"/>
    <w:rsid w:val="00CE6E1A"/>
    <w:rsid w:val="00D3057B"/>
    <w:rsid w:val="00D30F97"/>
    <w:rsid w:val="00D47778"/>
    <w:rsid w:val="00D709C1"/>
    <w:rsid w:val="00D76D9F"/>
    <w:rsid w:val="00D8281A"/>
    <w:rsid w:val="00DB0C01"/>
    <w:rsid w:val="00DB2092"/>
    <w:rsid w:val="00E1446C"/>
    <w:rsid w:val="00E16988"/>
    <w:rsid w:val="00E22200"/>
    <w:rsid w:val="00E23C0A"/>
    <w:rsid w:val="00E37E3D"/>
    <w:rsid w:val="00E45D21"/>
    <w:rsid w:val="00E46B30"/>
    <w:rsid w:val="00E55810"/>
    <w:rsid w:val="00E617EF"/>
    <w:rsid w:val="00E933A8"/>
    <w:rsid w:val="00EC3993"/>
    <w:rsid w:val="00EC6756"/>
    <w:rsid w:val="00F3572F"/>
    <w:rsid w:val="00F43AC7"/>
    <w:rsid w:val="00F53E52"/>
    <w:rsid w:val="00F8415C"/>
    <w:rsid w:val="00F969FC"/>
    <w:rsid w:val="00F978B3"/>
    <w:rsid w:val="00FB213B"/>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LCar">
    <w:name w:val="TAL Car"/>
    <w:link w:val="TAL"/>
    <w:qFormat/>
    <w:locked/>
    <w:rsid w:val="0079605C"/>
    <w:rPr>
      <w:rFonts w:ascii="Arial" w:eastAsia="Times New Roman" w:hAnsi="Arial" w:cs="Arial"/>
      <w:sz w:val="18"/>
    </w:rPr>
  </w:style>
  <w:style w:type="paragraph" w:customStyle="1" w:styleId="TAL">
    <w:name w:val="TAL"/>
    <w:basedOn w:val="a"/>
    <w:link w:val="TALCar"/>
    <w:qFormat/>
    <w:rsid w:val="0079605C"/>
    <w:pPr>
      <w:keepNext/>
      <w:keepLines/>
      <w:widowControl/>
      <w:overflowPunct w:val="0"/>
      <w:autoSpaceDE w:val="0"/>
      <w:autoSpaceDN w:val="0"/>
      <w:adjustRightInd w:val="0"/>
      <w:jc w:val="left"/>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58734525">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84216842">
      <w:bodyDiv w:val="1"/>
      <w:marLeft w:val="0"/>
      <w:marRight w:val="0"/>
      <w:marTop w:val="0"/>
      <w:marBottom w:val="0"/>
      <w:divBdr>
        <w:top w:val="none" w:sz="0" w:space="0" w:color="auto"/>
        <w:left w:val="none" w:sz="0" w:space="0" w:color="auto"/>
        <w:bottom w:val="none" w:sz="0" w:space="0" w:color="auto"/>
        <w:right w:val="none" w:sz="0" w:space="0" w:color="auto"/>
      </w:divBdr>
    </w:div>
    <w:div w:id="96326727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2714900">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64164288">
      <w:bodyDiv w:val="1"/>
      <w:marLeft w:val="0"/>
      <w:marRight w:val="0"/>
      <w:marTop w:val="0"/>
      <w:marBottom w:val="0"/>
      <w:divBdr>
        <w:top w:val="none" w:sz="0" w:space="0" w:color="auto"/>
        <w:left w:val="none" w:sz="0" w:space="0" w:color="auto"/>
        <w:bottom w:val="none" w:sz="0" w:space="0" w:color="auto"/>
        <w:right w:val="none" w:sz="0" w:space="0" w:color="auto"/>
      </w:divBdr>
    </w:div>
    <w:div w:id="1675498798">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97356887">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13957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1374</TotalTime>
  <Pages>3</Pages>
  <Words>967</Words>
  <Characters>5518</Characters>
  <Application>Microsoft Office Word</Application>
  <DocSecurity>0</DocSecurity>
  <Lines>45</Lines>
  <Paragraphs>12</Paragraphs>
  <ScaleCrop>false</ScaleCrop>
  <Company/>
  <LinksUpToDate>false</LinksUpToDate>
  <CharactersWithSpaces>6473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10</cp:revision>
  <dcterms:created xsi:type="dcterms:W3CDTF">2021-01-15T21:06:00Z</dcterms:created>
  <dcterms:modified xsi:type="dcterms:W3CDTF">2023-04-10T11:01:00Z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